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FAEDE" w14:textId="7C91948F" w:rsidR="005823D6" w:rsidRDefault="00635334" w:rsidP="00635334">
      <w:pPr>
        <w:spacing w:line="600" w:lineRule="exact"/>
        <w:jc w:val="left"/>
        <w:rPr>
          <w:rFonts w:ascii="方正小标宋_GBK" w:eastAsia="方正小标宋_GBK" w:hAnsi="仿宋"/>
          <w:b/>
          <w:sz w:val="44"/>
          <w:szCs w:val="44"/>
        </w:rPr>
      </w:pPr>
      <w:bookmarkStart w:id="0" w:name="_GoBack"/>
      <w:bookmarkEnd w:id="0"/>
      <w:r>
        <w:rPr>
          <w:rFonts w:ascii="黑体" w:eastAsia="黑体" w:hAnsi="黑体" w:hint="eastAsia"/>
          <w:b/>
          <w:sz w:val="30"/>
          <w:szCs w:val="30"/>
        </w:rPr>
        <w:t>附件</w:t>
      </w:r>
      <w:r>
        <w:rPr>
          <w:rFonts w:ascii="黑体" w:eastAsia="黑体" w:hAnsi="黑体"/>
          <w:b/>
          <w:sz w:val="30"/>
          <w:szCs w:val="30"/>
        </w:rPr>
        <w:t>2</w:t>
      </w:r>
    </w:p>
    <w:p w14:paraId="7E916F59" w14:textId="77777777" w:rsidR="00B6123E" w:rsidRDefault="00B6123E" w:rsidP="00037181">
      <w:pPr>
        <w:spacing w:line="640" w:lineRule="exact"/>
        <w:jc w:val="center"/>
        <w:rPr>
          <w:rFonts w:ascii="方正小标宋_GBK" w:eastAsia="方正小标宋_GBK" w:hAnsi="仿宋"/>
          <w:sz w:val="44"/>
          <w:szCs w:val="44"/>
        </w:rPr>
      </w:pPr>
      <w:r>
        <w:rPr>
          <w:rFonts w:ascii="方正小标宋_GBK" w:eastAsia="方正小标宋_GBK" w:hAnsi="仿宋"/>
          <w:sz w:val="44"/>
          <w:szCs w:val="44"/>
        </w:rPr>
        <w:t>2020</w:t>
      </w:r>
      <w:r w:rsidRPr="00281C3A">
        <w:rPr>
          <w:rFonts w:ascii="方正小标宋_GBK" w:eastAsia="方正小标宋_GBK" w:hAnsi="仿宋"/>
          <w:sz w:val="44"/>
          <w:szCs w:val="44"/>
        </w:rPr>
        <w:t>年</w:t>
      </w:r>
      <w:r>
        <w:rPr>
          <w:rFonts w:ascii="方正小标宋_GBK" w:eastAsia="方正小标宋_GBK" w:hAnsi="仿宋" w:hint="eastAsia"/>
          <w:sz w:val="44"/>
          <w:szCs w:val="44"/>
        </w:rPr>
        <w:t>度</w:t>
      </w:r>
      <w:r w:rsidR="00281C3A" w:rsidRPr="00281C3A">
        <w:rPr>
          <w:rFonts w:ascii="方正小标宋_GBK" w:eastAsia="方正小标宋_GBK" w:hAnsi="仿宋" w:hint="eastAsia"/>
          <w:sz w:val="44"/>
          <w:szCs w:val="44"/>
        </w:rPr>
        <w:t>北京市自然科学基金</w:t>
      </w:r>
      <w:r w:rsidR="00281C3A" w:rsidRPr="00281C3A">
        <w:rPr>
          <w:rFonts w:ascii="方正小标宋_GBK" w:eastAsia="方正小标宋_GBK" w:hAnsi="仿宋"/>
          <w:sz w:val="44"/>
          <w:szCs w:val="44"/>
        </w:rPr>
        <w:t>-</w:t>
      </w:r>
      <w:r w:rsidR="00037181">
        <w:rPr>
          <w:rFonts w:ascii="方正小标宋_GBK" w:eastAsia="方正小标宋_GBK" w:hAnsi="仿宋" w:hint="eastAsia"/>
          <w:sz w:val="44"/>
          <w:szCs w:val="44"/>
        </w:rPr>
        <w:t>丰台轨道交通</w:t>
      </w:r>
    </w:p>
    <w:p w14:paraId="4A36028A" w14:textId="2C69B5E6" w:rsidR="002404F3" w:rsidRPr="00B6123E" w:rsidRDefault="00037181" w:rsidP="00B6123E">
      <w:pPr>
        <w:spacing w:line="640" w:lineRule="exact"/>
        <w:jc w:val="center"/>
        <w:rPr>
          <w:rFonts w:ascii="方正小标宋_GBK" w:eastAsia="方正小标宋_GBK" w:hAnsi="仿宋"/>
          <w:sz w:val="44"/>
          <w:szCs w:val="44"/>
        </w:rPr>
      </w:pPr>
      <w:r>
        <w:rPr>
          <w:rFonts w:ascii="方正小标宋_GBK" w:eastAsia="方正小标宋_GBK" w:hAnsi="仿宋" w:hint="eastAsia"/>
          <w:sz w:val="44"/>
          <w:szCs w:val="44"/>
        </w:rPr>
        <w:t>前沿研究</w:t>
      </w:r>
      <w:r w:rsidR="00281C3A" w:rsidRPr="00281C3A">
        <w:rPr>
          <w:rFonts w:ascii="方正小标宋_GBK" w:eastAsia="方正小标宋_GBK" w:hAnsi="仿宋" w:hint="eastAsia"/>
          <w:sz w:val="44"/>
          <w:szCs w:val="44"/>
        </w:rPr>
        <w:t>联合基金</w:t>
      </w:r>
      <w:r w:rsidR="00281C3A" w:rsidRPr="00281C3A">
        <w:rPr>
          <w:rFonts w:ascii="方正小标宋_GBK" w:eastAsia="方正小标宋_GBK" w:hAnsi="仿宋"/>
          <w:sz w:val="44"/>
          <w:szCs w:val="44"/>
        </w:rPr>
        <w:t>项目指南</w:t>
      </w:r>
    </w:p>
    <w:p w14:paraId="0F8B7C43" w14:textId="27D9CEB1" w:rsidR="002404F3" w:rsidRDefault="002404F3" w:rsidP="000F6F4B">
      <w:pPr>
        <w:spacing w:line="560" w:lineRule="exact"/>
        <w:rPr>
          <w:rFonts w:ascii="黑体" w:eastAsia="黑体" w:hAnsi="黑体" w:cs="仿宋_GB2312"/>
          <w:sz w:val="32"/>
          <w:szCs w:val="32"/>
          <w:lang w:val="zh-TW" w:eastAsia="zh-TW"/>
        </w:rPr>
      </w:pPr>
    </w:p>
    <w:p w14:paraId="752AE2D7"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jc w:val="center"/>
        <w:rPr>
          <w:rFonts w:ascii="方正小标宋_GBK" w:eastAsia="方正小标宋_GBK" w:hAnsi="仿宋_GB2312" w:cs="仿宋_GB2312"/>
          <w:sz w:val="32"/>
          <w:szCs w:val="32"/>
          <w:bdr w:val="none" w:sz="0" w:space="0" w:color="auto"/>
          <w:lang w:val="zh-TW" w:eastAsia="zh-TW"/>
        </w:rPr>
      </w:pPr>
      <w:r w:rsidRPr="00CF1452">
        <w:rPr>
          <w:rFonts w:ascii="方正小标宋_GBK" w:eastAsia="方正小标宋_GBK" w:hAnsi="仿宋_GB2312" w:cs="仿宋_GB2312" w:hint="eastAsia"/>
          <w:sz w:val="32"/>
          <w:szCs w:val="32"/>
          <w:bdr w:val="none" w:sz="0" w:space="0" w:color="auto"/>
          <w:lang w:val="zh-TW" w:eastAsia="zh-TW"/>
        </w:rPr>
        <w:t>重点研究专题项目指南</w:t>
      </w:r>
    </w:p>
    <w:p w14:paraId="094D3D68" w14:textId="4C3486A9"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3"/>
        <w:rPr>
          <w:rFonts w:ascii="仿宋_GB2312" w:eastAsia="仿宋_GB2312" w:hAnsi="仿宋_GB2312" w:cs="仿宋_GB2312"/>
          <w:b/>
          <w:sz w:val="32"/>
          <w:szCs w:val="32"/>
          <w:bdr w:val="none" w:sz="0" w:space="0" w:color="auto"/>
          <w:lang w:val="zh-TW"/>
        </w:rPr>
      </w:pPr>
      <w:r w:rsidRPr="00CF1452">
        <w:rPr>
          <w:rFonts w:ascii="仿宋_GB2312" w:eastAsia="仿宋_GB2312" w:hAnsi="仿宋_GB2312" w:cs="仿宋_GB2312" w:hint="eastAsia"/>
          <w:b/>
          <w:sz w:val="32"/>
          <w:szCs w:val="32"/>
          <w:bdr w:val="none" w:sz="0" w:space="0" w:color="auto"/>
          <w:lang w:val="zh-TW" w:eastAsia="zh-TW"/>
        </w:rPr>
        <w:t>一</w:t>
      </w:r>
      <w:r w:rsidRPr="00CF1452">
        <w:rPr>
          <w:rFonts w:ascii="仿宋_GB2312" w:eastAsia="仿宋_GB2312" w:hAnsi="仿宋_GB2312" w:cs="仿宋_GB2312"/>
          <w:b/>
          <w:sz w:val="32"/>
          <w:szCs w:val="32"/>
          <w:bdr w:val="none" w:sz="0" w:space="0" w:color="auto"/>
          <w:lang w:val="zh-TW" w:eastAsia="zh-TW"/>
        </w:rPr>
        <w:t>、</w:t>
      </w:r>
      <w:r w:rsidRPr="00CF1452">
        <w:rPr>
          <w:rFonts w:ascii="仿宋_GB2312" w:eastAsia="仿宋_GB2312" w:hAnsi="仿宋_GB2312" w:cs="仿宋_GB2312" w:hint="eastAsia"/>
          <w:b/>
          <w:sz w:val="32"/>
          <w:szCs w:val="32"/>
          <w:bdr w:val="none" w:sz="0" w:space="0" w:color="auto"/>
          <w:lang w:val="zh-TW"/>
        </w:rPr>
        <w:t>基于视觉的城市轨道交通</w:t>
      </w:r>
      <w:r w:rsidRPr="00CF1452">
        <w:rPr>
          <w:rFonts w:ascii="仿宋_GB2312" w:eastAsia="仿宋_GB2312" w:hAnsi="仿宋_GB2312" w:cs="仿宋_GB2312" w:hint="eastAsia"/>
          <w:b/>
          <w:sz w:val="32"/>
          <w:szCs w:val="32"/>
          <w:bdr w:val="none" w:sz="0" w:space="0" w:color="auto"/>
          <w:lang w:val="zh-TW" w:eastAsia="zh-TW"/>
        </w:rPr>
        <w:t>封闭空间</w:t>
      </w:r>
      <w:r w:rsidRPr="00CF1452">
        <w:rPr>
          <w:rFonts w:ascii="仿宋_GB2312" w:eastAsia="仿宋_GB2312" w:hAnsi="仿宋_GB2312" w:cs="仿宋_GB2312" w:hint="eastAsia"/>
          <w:b/>
          <w:sz w:val="32"/>
          <w:szCs w:val="32"/>
          <w:bdr w:val="none" w:sz="0" w:space="0" w:color="auto"/>
          <w:lang w:val="zh-TW"/>
        </w:rPr>
        <w:t>对象识别技术研究</w:t>
      </w:r>
    </w:p>
    <w:p w14:paraId="73397673"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660"/>
        <w:rPr>
          <w:rFonts w:ascii="仿宋_GB2312" w:eastAsia="仿宋_GB2312" w:hAnsi="仿宋_GB2312" w:cs="仿宋_GB2312"/>
          <w:sz w:val="32"/>
          <w:szCs w:val="24"/>
          <w:bdr w:val="none" w:sz="0" w:space="0" w:color="auto"/>
          <w:lang w:val="zh-TW" w:eastAsia="zh-TW"/>
        </w:rPr>
      </w:pPr>
      <w:r w:rsidRPr="00CF1452">
        <w:rPr>
          <w:rFonts w:ascii="仿宋_GB2312" w:eastAsia="仿宋_GB2312" w:hAnsi="仿宋_GB2312" w:cs="仿宋_GB2312" w:hint="eastAsia"/>
          <w:sz w:val="32"/>
          <w:szCs w:val="24"/>
          <w:bdr w:val="none" w:sz="0" w:space="0" w:color="auto"/>
          <w:lang w:val="zh-TW" w:eastAsia="zh-TW"/>
        </w:rPr>
        <w:t>概述：</w:t>
      </w:r>
      <w:r w:rsidRPr="00CF1452">
        <w:rPr>
          <w:rFonts w:ascii="仿宋_GB2312" w:eastAsia="仿宋_GB2312" w:hAnsi="仿宋_GB2312" w:cs="仿宋_GB2312" w:hint="eastAsia"/>
          <w:sz w:val="32"/>
          <w:szCs w:val="24"/>
          <w:bdr w:val="none" w:sz="0" w:space="0" w:color="auto"/>
          <w:lang w:val="zh-TW"/>
        </w:rPr>
        <w:t>候车室</w:t>
      </w:r>
      <w:r w:rsidRPr="00CF1452">
        <w:rPr>
          <w:rFonts w:ascii="仿宋_GB2312" w:eastAsia="仿宋_GB2312" w:hAnsi="仿宋_GB2312" w:cs="仿宋_GB2312" w:hint="eastAsia"/>
          <w:sz w:val="32"/>
          <w:szCs w:val="24"/>
          <w:bdr w:val="none" w:sz="0" w:space="0" w:color="auto"/>
          <w:lang w:val="zh-TW" w:eastAsia="zh-TW"/>
        </w:rPr>
        <w:t>、站台、车厢等大型封闭空间环境存在大量的人员流动、物品流动、人与人以及人与物交互</w:t>
      </w:r>
      <w:r w:rsidRPr="00CF1452">
        <w:rPr>
          <w:rFonts w:ascii="仿宋_GB2312" w:eastAsia="仿宋_GB2312" w:hAnsi="仿宋_GB2312" w:cs="仿宋_GB2312" w:hint="eastAsia"/>
          <w:sz w:val="32"/>
          <w:szCs w:val="24"/>
          <w:bdr w:val="none" w:sz="0" w:space="0" w:color="auto"/>
          <w:lang w:val="zh-TW"/>
        </w:rPr>
        <w:t>，</w:t>
      </w:r>
      <w:r w:rsidRPr="00CF1452">
        <w:rPr>
          <w:rFonts w:ascii="仿宋_GB2312" w:eastAsia="仿宋_GB2312" w:hAnsi="仿宋_GB2312" w:cs="仿宋_GB2312" w:hint="eastAsia"/>
          <w:sz w:val="32"/>
          <w:szCs w:val="24"/>
          <w:bdr w:val="none" w:sz="0" w:space="0" w:color="auto"/>
          <w:lang w:val="zh-TW" w:eastAsia="zh-TW"/>
        </w:rPr>
        <w:t>对以上对象的</w:t>
      </w:r>
      <w:r w:rsidRPr="00CF1452">
        <w:rPr>
          <w:rFonts w:ascii="仿宋_GB2312" w:eastAsia="仿宋_GB2312" w:hAnsi="仿宋_GB2312" w:cs="仿宋_GB2312" w:hint="eastAsia"/>
          <w:sz w:val="32"/>
          <w:szCs w:val="24"/>
          <w:bdr w:val="none" w:sz="0" w:space="0" w:color="auto"/>
          <w:lang w:val="zh-TW"/>
        </w:rPr>
        <w:t>准确</w:t>
      </w:r>
      <w:r w:rsidRPr="00CF1452">
        <w:rPr>
          <w:rFonts w:ascii="仿宋_GB2312" w:eastAsia="仿宋_GB2312" w:hAnsi="仿宋_GB2312" w:cs="仿宋_GB2312" w:hint="eastAsia"/>
          <w:sz w:val="32"/>
          <w:szCs w:val="24"/>
          <w:bdr w:val="none" w:sz="0" w:space="0" w:color="auto"/>
          <w:lang w:val="zh-TW" w:eastAsia="zh-TW"/>
        </w:rPr>
        <w:t>感知是实现智能调度、控制、服务、防护的基础。通过对封闭空间的对象特征识别、定位跟踪与行为识别</w:t>
      </w:r>
      <w:r w:rsidRPr="00CF1452">
        <w:rPr>
          <w:rFonts w:ascii="仿宋_GB2312" w:eastAsia="仿宋_GB2312" w:hAnsi="仿宋_GB2312" w:cs="仿宋_GB2312" w:hint="eastAsia"/>
          <w:sz w:val="32"/>
          <w:szCs w:val="24"/>
          <w:bdr w:val="none" w:sz="0" w:space="0" w:color="auto"/>
          <w:lang w:val="zh-TW"/>
        </w:rPr>
        <w:t>技术</w:t>
      </w:r>
      <w:r w:rsidRPr="00CF1452">
        <w:rPr>
          <w:rFonts w:ascii="仿宋_GB2312" w:eastAsia="仿宋_GB2312" w:hAnsi="仿宋_GB2312" w:cs="仿宋_GB2312" w:hint="eastAsia"/>
          <w:sz w:val="32"/>
          <w:szCs w:val="24"/>
          <w:bdr w:val="none" w:sz="0" w:space="0" w:color="auto"/>
          <w:lang w:val="zh-TW" w:eastAsia="zh-TW"/>
        </w:rPr>
        <w:t>，可以为机器人服务、无人驾驶列车联动、无人售货、自动应急响应等场景提供感知层基础，促进智能应用的快速推广。</w:t>
      </w:r>
    </w:p>
    <w:p w14:paraId="7E821867" w14:textId="77777777" w:rsidR="00CF1452" w:rsidRPr="00CF1452" w:rsidRDefault="006B515F"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660"/>
        <w:rPr>
          <w:rFonts w:ascii="仿宋_GB2312" w:eastAsia="仿宋_GB2312" w:hAnsi="仿宋_GB2312" w:cs="仿宋_GB2312"/>
          <w:sz w:val="32"/>
          <w:szCs w:val="24"/>
          <w:bdr w:val="none" w:sz="0" w:space="0" w:color="auto"/>
          <w:lang w:val="zh-TW" w:eastAsia="zh-TW"/>
        </w:rPr>
      </w:pPr>
      <w:r w:rsidRPr="006B515F">
        <w:rPr>
          <w:rFonts w:ascii="仿宋_GB2312" w:eastAsia="仿宋_GB2312" w:hAnsi="仿宋_GB2312" w:cs="仿宋_GB2312"/>
          <w:sz w:val="32"/>
          <w:szCs w:val="24"/>
          <w:bdr w:val="none" w:sz="0" w:space="0" w:color="auto"/>
          <w:lang w:val="zh-TW" w:eastAsia="zh-TW"/>
        </w:rPr>
        <w:t>总体目标：针对封闭空间中高密度人群一定遮挡情况下，完成对人、物品等对象属性准确识别，识别精度(Top1命中率)不低于98%；在封闭空间内，跨不连续覆盖摄像头实现对人员再识别，并实现对人员的精准定位、跟踪及运动轨迹识别，其中人员再识别精度（Rank-1 Accuracy）不低于95%；实现对人员在封闭空间内的特定行为（拿取物品、呼救、冲突、摔倒等）高准确度识别，识别精度(Top1命中率)不低于90%；构建轨道交通封闭空间的综合感知系统设计方案；搭建含全部基本要素的感知实验平台并完成验证。</w:t>
      </w:r>
    </w:p>
    <w:p w14:paraId="5FEF26B8"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660"/>
        <w:rPr>
          <w:rFonts w:ascii="仿宋_GB2312" w:eastAsia="仿宋_GB2312" w:hAnsi="仿宋_GB2312" w:cs="仿宋_GB2312"/>
          <w:sz w:val="32"/>
          <w:szCs w:val="24"/>
          <w:bdr w:val="none" w:sz="0" w:space="0" w:color="auto"/>
          <w:lang w:val="zh-TW" w:eastAsia="zh-TW"/>
        </w:rPr>
      </w:pPr>
      <w:r w:rsidRPr="00CF1452">
        <w:rPr>
          <w:rFonts w:ascii="仿宋_GB2312" w:eastAsia="仿宋_GB2312" w:hAnsi="仿宋_GB2312" w:cs="仿宋_GB2312" w:hint="eastAsia"/>
          <w:sz w:val="32"/>
          <w:szCs w:val="24"/>
          <w:bdr w:val="none" w:sz="0" w:space="0" w:color="auto"/>
          <w:lang w:val="zh-TW" w:eastAsia="zh-TW"/>
        </w:rPr>
        <w:t>研究内容</w:t>
      </w:r>
      <w:r w:rsidRPr="00CF1452">
        <w:rPr>
          <w:rFonts w:ascii="仿宋_GB2312" w:eastAsia="仿宋_GB2312" w:hAnsi="仿宋_GB2312" w:cs="仿宋_GB2312" w:hint="eastAsia"/>
          <w:sz w:val="32"/>
          <w:szCs w:val="24"/>
          <w:bdr w:val="none" w:sz="0" w:space="0" w:color="auto"/>
          <w:lang w:val="zh-TW"/>
        </w:rPr>
        <w:t>：</w:t>
      </w:r>
    </w:p>
    <w:p w14:paraId="74AD520F" w14:textId="77777777" w:rsidR="006B515F" w:rsidRPr="006B515F" w:rsidRDefault="006B515F" w:rsidP="006B515F">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6B515F">
        <w:rPr>
          <w:rFonts w:ascii="仿宋_GB2312" w:eastAsia="仿宋_GB2312" w:hAnsi="仿宋_GB2312" w:cs="仿宋_GB2312"/>
          <w:sz w:val="32"/>
          <w:szCs w:val="24"/>
          <w:bdr w:val="none" w:sz="0" w:space="0" w:color="auto"/>
          <w:lang w:val="zh-TW"/>
        </w:rPr>
        <w:t>1.</w:t>
      </w:r>
      <w:r w:rsidRPr="006B515F">
        <w:rPr>
          <w:rFonts w:ascii="仿宋_GB2312" w:eastAsia="仿宋_GB2312" w:hAnsi="仿宋_GB2312" w:cs="仿宋_GB2312" w:hint="eastAsia"/>
          <w:sz w:val="32"/>
          <w:szCs w:val="24"/>
          <w:bdr w:val="none" w:sz="0" w:space="0" w:color="auto"/>
          <w:lang w:val="zh-TW"/>
        </w:rPr>
        <w:t>封闭空间高密度人群对象属性识别、跨不连续摄像头行人再识别、轨迹跟踪与高准确度行为识别算法；</w:t>
      </w:r>
    </w:p>
    <w:p w14:paraId="3831F4E6" w14:textId="77777777" w:rsidR="006B515F" w:rsidRPr="006B515F" w:rsidRDefault="006B515F" w:rsidP="006B515F">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6B515F">
        <w:rPr>
          <w:rFonts w:ascii="仿宋_GB2312" w:eastAsia="仿宋_GB2312" w:hAnsi="仿宋_GB2312" w:cs="仿宋_GB2312"/>
          <w:sz w:val="32"/>
          <w:szCs w:val="24"/>
          <w:bdr w:val="none" w:sz="0" w:space="0" w:color="auto"/>
          <w:lang w:val="zh-TW"/>
        </w:rPr>
        <w:t>2.</w:t>
      </w:r>
      <w:r w:rsidRPr="006B515F">
        <w:rPr>
          <w:rFonts w:ascii="仿宋_GB2312" w:eastAsia="仿宋_GB2312" w:hAnsi="仿宋_GB2312" w:cs="仿宋_GB2312" w:hint="eastAsia"/>
          <w:sz w:val="32"/>
          <w:szCs w:val="24"/>
          <w:bdr w:val="none" w:sz="0" w:space="0" w:color="auto"/>
          <w:lang w:val="zh-TW"/>
        </w:rPr>
        <w:t>针对封闭空间复杂环境视觉感知系统设计方案；</w:t>
      </w:r>
    </w:p>
    <w:p w14:paraId="6F8CE14F" w14:textId="127A33F4" w:rsidR="00CF1452" w:rsidRPr="00CF1452" w:rsidRDefault="006B515F" w:rsidP="006B515F">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PMingLiU" w:hAnsi="仿宋_GB2312" w:cs="仿宋_GB2312"/>
          <w:sz w:val="32"/>
          <w:szCs w:val="24"/>
          <w:bdr w:val="none" w:sz="0" w:space="0" w:color="auto"/>
          <w:lang w:eastAsia="zh-TW"/>
        </w:rPr>
      </w:pPr>
      <w:r w:rsidRPr="006B515F">
        <w:rPr>
          <w:rFonts w:ascii="仿宋_GB2312" w:eastAsia="仿宋_GB2312" w:hAnsi="仿宋_GB2312" w:cs="仿宋_GB2312"/>
          <w:sz w:val="32"/>
          <w:szCs w:val="24"/>
          <w:bdr w:val="none" w:sz="0" w:space="0" w:color="auto"/>
          <w:lang w:val="zh-TW"/>
        </w:rPr>
        <w:lastRenderedPageBreak/>
        <w:t>3.</w:t>
      </w:r>
      <w:r w:rsidRPr="006B515F">
        <w:rPr>
          <w:rFonts w:ascii="仿宋_GB2312" w:eastAsia="仿宋_GB2312" w:hAnsi="仿宋_GB2312" w:cs="仿宋_GB2312" w:hint="eastAsia"/>
          <w:sz w:val="32"/>
          <w:szCs w:val="24"/>
          <w:bdr w:val="none" w:sz="0" w:space="0" w:color="auto"/>
          <w:lang w:val="zh-TW"/>
        </w:rPr>
        <w:t>针对封闭空间复杂环境视觉感知的全要素基本系统平台原型验证。</w:t>
      </w:r>
    </w:p>
    <w:p w14:paraId="0AAC9807" w14:textId="161EF250"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3"/>
        <w:rPr>
          <w:rFonts w:ascii="仿宋_GB2312" w:eastAsia="仿宋_GB2312" w:hAnsi="仿宋_GB2312" w:cs="仿宋_GB2312"/>
          <w:b/>
          <w:sz w:val="32"/>
          <w:szCs w:val="32"/>
          <w:bdr w:val="none" w:sz="0" w:space="0" w:color="auto"/>
          <w:lang w:val="zh-TW"/>
        </w:rPr>
      </w:pPr>
      <w:r w:rsidRPr="00CF1452">
        <w:rPr>
          <w:rFonts w:ascii="仿宋_GB2312" w:eastAsia="仿宋_GB2312" w:hAnsi="仿宋_GB2312" w:cs="仿宋_GB2312" w:hint="eastAsia"/>
          <w:b/>
          <w:sz w:val="32"/>
          <w:szCs w:val="32"/>
          <w:bdr w:val="none" w:sz="0" w:space="0" w:color="auto"/>
          <w:lang w:val="zh-TW" w:eastAsia="zh-TW"/>
        </w:rPr>
        <w:t>二、基于5G的轨道交通智能</w:t>
      </w:r>
      <w:r w:rsidRPr="00CF1452">
        <w:rPr>
          <w:rFonts w:ascii="仿宋_GB2312" w:eastAsia="仿宋_GB2312" w:hAnsi="仿宋_GB2312" w:cs="仿宋_GB2312" w:hint="eastAsia"/>
          <w:b/>
          <w:sz w:val="32"/>
          <w:szCs w:val="32"/>
          <w:bdr w:val="none" w:sz="0" w:space="0" w:color="auto"/>
          <w:lang w:val="zh-TW"/>
        </w:rPr>
        <w:t>无线组网及内生安全技术研究</w:t>
      </w:r>
    </w:p>
    <w:p w14:paraId="1A50EFA1"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66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概述：</w:t>
      </w:r>
      <w:r w:rsidRPr="00CF1452">
        <w:rPr>
          <w:rFonts w:ascii="仿宋_GB2312" w:eastAsia="仿宋_GB2312" w:hAnsi="仿宋_GB2312" w:cs="仿宋_GB2312"/>
          <w:sz w:val="32"/>
          <w:szCs w:val="24"/>
          <w:bdr w:val="none" w:sz="0" w:space="0" w:color="auto"/>
          <w:lang w:val="zh-TW"/>
        </w:rPr>
        <w:t>5G</w:t>
      </w:r>
      <w:r w:rsidRPr="00CF1452">
        <w:rPr>
          <w:rFonts w:ascii="仿宋_GB2312" w:eastAsia="仿宋_GB2312" w:hAnsi="仿宋_GB2312" w:cs="仿宋_GB2312" w:hint="eastAsia"/>
          <w:sz w:val="32"/>
          <w:szCs w:val="24"/>
          <w:bdr w:val="none" w:sz="0" w:space="0" w:color="auto"/>
          <w:lang w:val="zh-TW"/>
        </w:rPr>
        <w:t>作为“新基建”的基础技术，将为各行业信息基础设施带来革命性升级。随着</w:t>
      </w:r>
      <w:r w:rsidRPr="00CF1452">
        <w:rPr>
          <w:rFonts w:ascii="仿宋_GB2312" w:eastAsia="仿宋_GB2312" w:hAnsi="仿宋_GB2312" w:cs="仿宋_GB2312"/>
          <w:sz w:val="32"/>
          <w:szCs w:val="24"/>
          <w:bdr w:val="none" w:sz="0" w:space="0" w:color="auto"/>
          <w:lang w:val="zh-TW"/>
        </w:rPr>
        <w:t>5G</w:t>
      </w:r>
      <w:r w:rsidRPr="00CF1452">
        <w:rPr>
          <w:rFonts w:ascii="仿宋_GB2312" w:eastAsia="仿宋_GB2312" w:hAnsi="仿宋_GB2312" w:cs="仿宋_GB2312" w:hint="eastAsia"/>
          <w:sz w:val="32"/>
          <w:szCs w:val="24"/>
          <w:bdr w:val="none" w:sz="0" w:space="0" w:color="auto"/>
          <w:lang w:val="zh-TW"/>
        </w:rPr>
        <w:t>在我国的正式商用，城市轨道交通行业全面拥抱5G技术已是大势所趋。然而4G时代</w:t>
      </w:r>
      <w:proofErr w:type="gramStart"/>
      <w:r w:rsidRPr="00CF1452">
        <w:rPr>
          <w:rFonts w:ascii="仿宋_GB2312" w:eastAsia="仿宋_GB2312" w:hAnsi="仿宋_GB2312" w:cs="仿宋_GB2312" w:hint="eastAsia"/>
          <w:sz w:val="32"/>
          <w:szCs w:val="24"/>
          <w:bdr w:val="none" w:sz="0" w:space="0" w:color="auto"/>
          <w:lang w:val="zh-TW"/>
        </w:rPr>
        <w:t>城轨行业</w:t>
      </w:r>
      <w:proofErr w:type="gramEnd"/>
      <w:r w:rsidRPr="00CF1452">
        <w:rPr>
          <w:rFonts w:ascii="仿宋_GB2312" w:eastAsia="仿宋_GB2312" w:hAnsi="仿宋_GB2312" w:cs="仿宋_GB2312" w:hint="eastAsia"/>
          <w:sz w:val="32"/>
          <w:szCs w:val="24"/>
          <w:bdr w:val="none" w:sz="0" w:space="0" w:color="auto"/>
          <w:lang w:val="zh-TW"/>
        </w:rPr>
        <w:t>采用的自建专网模式，在5G时代面临频谱资源匮乏、建设成本与应用场景难以匹配等问题；另一方面，目前以电信运营商为主导的5G网络建设模式在垂直行业落地应用过程中，同样遭遇应用场景与建设回报不匹配、信息安全与数据权属边界不清晰等诸多问题，相关基础理论和关键技术尚不完善，很大程度延缓了5G技术的应用进程。因此，充分兼顾专网和公网两种建设模式的各自优点，研究并验证具有城市轨道交通行业特色、“公专结合”的5G组网技术和内</w:t>
      </w:r>
      <w:proofErr w:type="gramStart"/>
      <w:r w:rsidRPr="00CF1452">
        <w:rPr>
          <w:rFonts w:ascii="仿宋_GB2312" w:eastAsia="仿宋_GB2312" w:hAnsi="仿宋_GB2312" w:cs="仿宋_GB2312" w:hint="eastAsia"/>
          <w:sz w:val="32"/>
          <w:szCs w:val="24"/>
          <w:bdr w:val="none" w:sz="0" w:space="0" w:color="auto"/>
          <w:lang w:val="zh-TW"/>
        </w:rPr>
        <w:t>生安全</w:t>
      </w:r>
      <w:proofErr w:type="gramEnd"/>
      <w:r w:rsidRPr="00CF1452">
        <w:rPr>
          <w:rFonts w:ascii="仿宋_GB2312" w:eastAsia="仿宋_GB2312" w:hAnsi="仿宋_GB2312" w:cs="仿宋_GB2312" w:hint="eastAsia"/>
          <w:sz w:val="32"/>
          <w:szCs w:val="24"/>
          <w:bdr w:val="none" w:sz="0" w:space="0" w:color="auto"/>
          <w:lang w:val="zh-TW"/>
        </w:rPr>
        <w:t>技术，对于加速5G在</w:t>
      </w:r>
      <w:proofErr w:type="gramStart"/>
      <w:r w:rsidRPr="00CF1452">
        <w:rPr>
          <w:rFonts w:ascii="仿宋_GB2312" w:eastAsia="仿宋_GB2312" w:hAnsi="仿宋_GB2312" w:cs="仿宋_GB2312" w:hint="eastAsia"/>
          <w:sz w:val="32"/>
          <w:szCs w:val="24"/>
          <w:bdr w:val="none" w:sz="0" w:space="0" w:color="auto"/>
          <w:lang w:val="zh-TW"/>
        </w:rPr>
        <w:t>城轨行业</w:t>
      </w:r>
      <w:proofErr w:type="gramEnd"/>
      <w:r w:rsidRPr="00CF1452">
        <w:rPr>
          <w:rFonts w:ascii="仿宋_GB2312" w:eastAsia="仿宋_GB2312" w:hAnsi="仿宋_GB2312" w:cs="仿宋_GB2312" w:hint="eastAsia"/>
          <w:sz w:val="32"/>
          <w:szCs w:val="24"/>
          <w:bdr w:val="none" w:sz="0" w:space="0" w:color="auto"/>
          <w:lang w:val="zh-TW"/>
        </w:rPr>
        <w:t>的应用进程具有重要意义。</w:t>
      </w:r>
    </w:p>
    <w:p w14:paraId="2E05B7F9"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总体目标：面向城市轨道交通通信业务特色，研究“公专结合”的5G按需组</w:t>
      </w:r>
      <w:proofErr w:type="gramStart"/>
      <w:r w:rsidRPr="00CF1452">
        <w:rPr>
          <w:rFonts w:ascii="仿宋_GB2312" w:eastAsia="仿宋_GB2312" w:hAnsi="仿宋_GB2312" w:cs="仿宋_GB2312" w:hint="eastAsia"/>
          <w:sz w:val="32"/>
          <w:szCs w:val="24"/>
          <w:bdr w:val="none" w:sz="0" w:space="0" w:color="auto"/>
          <w:lang w:val="zh-TW"/>
        </w:rPr>
        <w:t>网关键</w:t>
      </w:r>
      <w:proofErr w:type="gramEnd"/>
      <w:r w:rsidRPr="00CF1452">
        <w:rPr>
          <w:rFonts w:ascii="仿宋_GB2312" w:eastAsia="仿宋_GB2312" w:hAnsi="仿宋_GB2312" w:cs="仿宋_GB2312" w:hint="eastAsia"/>
          <w:sz w:val="32"/>
          <w:szCs w:val="24"/>
          <w:bdr w:val="none" w:sz="0" w:space="0" w:color="auto"/>
          <w:lang w:val="zh-TW"/>
        </w:rPr>
        <w:t>技术和组网方案。面向上述5G组网方案，研究网络内</w:t>
      </w:r>
      <w:proofErr w:type="gramStart"/>
      <w:r w:rsidRPr="00CF1452">
        <w:rPr>
          <w:rFonts w:ascii="仿宋_GB2312" w:eastAsia="仿宋_GB2312" w:hAnsi="仿宋_GB2312" w:cs="仿宋_GB2312" w:hint="eastAsia"/>
          <w:sz w:val="32"/>
          <w:szCs w:val="24"/>
          <w:bdr w:val="none" w:sz="0" w:space="0" w:color="auto"/>
          <w:lang w:val="zh-TW"/>
        </w:rPr>
        <w:t>生安全</w:t>
      </w:r>
      <w:proofErr w:type="gramEnd"/>
      <w:r w:rsidRPr="00CF1452">
        <w:rPr>
          <w:rFonts w:ascii="仿宋_GB2312" w:eastAsia="仿宋_GB2312" w:hAnsi="仿宋_GB2312" w:cs="仿宋_GB2312" w:hint="eastAsia"/>
          <w:sz w:val="32"/>
          <w:szCs w:val="24"/>
          <w:bdr w:val="none" w:sz="0" w:space="0" w:color="auto"/>
          <w:lang w:val="zh-TW"/>
        </w:rPr>
        <w:t>分级方法和相关安全机制，并形成面向移动边缘计算的内</w:t>
      </w:r>
      <w:proofErr w:type="gramStart"/>
      <w:r w:rsidRPr="00CF1452">
        <w:rPr>
          <w:rFonts w:ascii="仿宋_GB2312" w:eastAsia="仿宋_GB2312" w:hAnsi="仿宋_GB2312" w:cs="仿宋_GB2312" w:hint="eastAsia"/>
          <w:sz w:val="32"/>
          <w:szCs w:val="24"/>
          <w:bdr w:val="none" w:sz="0" w:space="0" w:color="auto"/>
          <w:lang w:val="zh-TW"/>
        </w:rPr>
        <w:t>生安全</w:t>
      </w:r>
      <w:proofErr w:type="gramEnd"/>
      <w:r w:rsidRPr="00CF1452">
        <w:rPr>
          <w:rFonts w:ascii="仿宋_GB2312" w:eastAsia="仿宋_GB2312" w:hAnsi="仿宋_GB2312" w:cs="仿宋_GB2312" w:hint="eastAsia"/>
          <w:sz w:val="32"/>
          <w:szCs w:val="24"/>
          <w:bdr w:val="none" w:sz="0" w:space="0" w:color="auto"/>
          <w:lang w:val="zh-TW"/>
        </w:rPr>
        <w:t>解决方案。</w:t>
      </w:r>
      <w:proofErr w:type="gramStart"/>
      <w:r w:rsidRPr="00CF1452">
        <w:rPr>
          <w:rFonts w:ascii="仿宋_GB2312" w:eastAsia="仿宋_GB2312" w:hAnsi="仿宋_GB2312" w:cs="仿宋_GB2312" w:hint="eastAsia"/>
          <w:sz w:val="32"/>
          <w:szCs w:val="24"/>
          <w:bdr w:val="none" w:sz="0" w:space="0" w:color="auto"/>
          <w:lang w:val="zh-TW"/>
        </w:rPr>
        <w:t>搭建城轨</w:t>
      </w:r>
      <w:proofErr w:type="gramEnd"/>
      <w:r w:rsidRPr="00CF1452">
        <w:rPr>
          <w:rFonts w:ascii="仿宋_GB2312" w:eastAsia="PMingLiU" w:hAnsi="仿宋_GB2312" w:cs="仿宋_GB2312"/>
          <w:sz w:val="32"/>
          <w:szCs w:val="24"/>
          <w:bdr w:val="none" w:sz="0" w:space="0" w:color="auto"/>
          <w:lang w:val="zh-TW" w:eastAsia="zh-TW"/>
        </w:rPr>
        <w:t>5</w:t>
      </w:r>
      <w:r w:rsidRPr="00CF1452">
        <w:rPr>
          <w:rFonts w:ascii="宋体" w:eastAsia="宋体" w:hAnsi="宋体" w:cs="仿宋_GB2312" w:hint="eastAsia"/>
          <w:sz w:val="32"/>
          <w:szCs w:val="24"/>
          <w:bdr w:val="none" w:sz="0" w:space="0" w:color="auto"/>
          <w:lang w:val="zh-TW" w:eastAsia="zh-TW"/>
        </w:rPr>
        <w:t>G网络</w:t>
      </w:r>
      <w:r w:rsidRPr="00CF1452">
        <w:rPr>
          <w:rFonts w:ascii="仿宋_GB2312" w:eastAsia="仿宋_GB2312" w:hAnsi="仿宋_GB2312" w:cs="仿宋_GB2312" w:hint="eastAsia"/>
          <w:sz w:val="32"/>
          <w:szCs w:val="24"/>
          <w:bdr w:val="none" w:sz="0" w:space="0" w:color="auto"/>
          <w:lang w:val="zh-TW"/>
        </w:rPr>
        <w:t>和内</w:t>
      </w:r>
      <w:proofErr w:type="gramStart"/>
      <w:r w:rsidRPr="00CF1452">
        <w:rPr>
          <w:rFonts w:ascii="仿宋_GB2312" w:eastAsia="仿宋_GB2312" w:hAnsi="仿宋_GB2312" w:cs="仿宋_GB2312" w:hint="eastAsia"/>
          <w:sz w:val="32"/>
          <w:szCs w:val="24"/>
          <w:bdr w:val="none" w:sz="0" w:space="0" w:color="auto"/>
          <w:lang w:val="zh-TW"/>
        </w:rPr>
        <w:t>生安全</w:t>
      </w:r>
      <w:proofErr w:type="gramEnd"/>
      <w:r w:rsidRPr="00CF1452">
        <w:rPr>
          <w:rFonts w:ascii="仿宋_GB2312" w:eastAsia="仿宋_GB2312" w:hAnsi="仿宋_GB2312" w:cs="仿宋_GB2312" w:hint="eastAsia"/>
          <w:sz w:val="32"/>
          <w:szCs w:val="24"/>
          <w:bdr w:val="none" w:sz="0" w:space="0" w:color="auto"/>
          <w:lang w:val="zh-TW"/>
        </w:rPr>
        <w:t>原型系统，基于原型系统开展安全漏洞检测与加固技术研究与验证。</w:t>
      </w:r>
    </w:p>
    <w:p w14:paraId="2C6FA60C"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研究内容：</w:t>
      </w:r>
    </w:p>
    <w:p w14:paraId="5241E4FD"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1.基于5G通信切片安全的城市轨道交通通信承载按需组网关键技术；</w:t>
      </w:r>
    </w:p>
    <w:p w14:paraId="44FA9474"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2.面向城市轨道交通5G组网方案的内生安全分级方法和安全机制研究；</w:t>
      </w:r>
      <w:r w:rsidRPr="00CF1452">
        <w:rPr>
          <w:rFonts w:ascii="仿宋_GB2312" w:eastAsia="仿宋_GB2312" w:hAnsi="仿宋_GB2312" w:cs="仿宋_GB2312"/>
          <w:sz w:val="32"/>
          <w:szCs w:val="24"/>
          <w:bdr w:val="none" w:sz="0" w:space="0" w:color="auto"/>
          <w:lang w:val="zh-TW"/>
        </w:rPr>
        <w:t xml:space="preserve"> </w:t>
      </w:r>
    </w:p>
    <w:p w14:paraId="5C1DF81C"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lastRenderedPageBreak/>
        <w:t>3.面向城市轨道交通的移动边缘计算（MEC）的内生安全解决方案研究；</w:t>
      </w:r>
    </w:p>
    <w:p w14:paraId="04C43F70"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4.面向城市轨道交通5G组网方案的安全漏洞检测与加固技术研究与原型系统验证。</w:t>
      </w:r>
    </w:p>
    <w:p w14:paraId="77C2696D" w14:textId="3C42B6A3"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3"/>
        <w:rPr>
          <w:rFonts w:ascii="仿宋_GB2312" w:eastAsia="仿宋_GB2312" w:hAnsi="仿宋_GB2312" w:cs="仿宋_GB2312"/>
          <w:b/>
          <w:sz w:val="32"/>
          <w:szCs w:val="32"/>
          <w:bdr w:val="none" w:sz="0" w:space="0" w:color="auto"/>
          <w:lang w:val="zh-TW"/>
        </w:rPr>
      </w:pPr>
      <w:r w:rsidRPr="00CF1452">
        <w:rPr>
          <w:rFonts w:ascii="仿宋_GB2312" w:eastAsia="仿宋_GB2312" w:hAnsi="仿宋_GB2312" w:cs="仿宋_GB2312" w:hint="eastAsia"/>
          <w:b/>
          <w:sz w:val="32"/>
          <w:szCs w:val="32"/>
          <w:bdr w:val="none" w:sz="0" w:space="0" w:color="auto"/>
          <w:lang w:val="zh-TW" w:eastAsia="zh-TW"/>
        </w:rPr>
        <w:t>三、</w:t>
      </w:r>
      <w:r w:rsidRPr="00CF1452">
        <w:rPr>
          <w:rFonts w:ascii="仿宋_GB2312" w:eastAsia="仿宋_GB2312" w:hAnsi="仿宋_GB2312" w:cs="仿宋_GB2312" w:hint="eastAsia"/>
          <w:b/>
          <w:kern w:val="0"/>
          <w:sz w:val="32"/>
          <w:szCs w:val="32"/>
          <w:bdr w:val="none" w:sz="0" w:space="0" w:color="auto"/>
          <w:lang w:val="zh-TW"/>
        </w:rPr>
        <w:t>轨道交通运营数字孪生理论研究与关键技术</w:t>
      </w:r>
    </w:p>
    <w:p w14:paraId="78536E35"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概述：随着城市轨道交通线网运营里程和线网客流量的快速增长，列车运行间隔接近极限，运营压力日趋增大。一旦发生影响行车的突发事件，事件影响将在线路和线网内快速传播，</w:t>
      </w:r>
      <w:proofErr w:type="gramStart"/>
      <w:r w:rsidRPr="00CF1452">
        <w:rPr>
          <w:rFonts w:ascii="仿宋_GB2312" w:eastAsia="仿宋_GB2312" w:hAnsi="仿宋_GB2312" w:cs="仿宋_GB2312" w:hint="eastAsia"/>
          <w:sz w:val="32"/>
          <w:szCs w:val="24"/>
          <w:bdr w:val="none" w:sz="0" w:space="0" w:color="auto"/>
          <w:lang w:val="zh-TW"/>
        </w:rPr>
        <w:t>对城轨全网</w:t>
      </w:r>
      <w:proofErr w:type="gramEnd"/>
      <w:r w:rsidRPr="00CF1452">
        <w:rPr>
          <w:rFonts w:ascii="仿宋_GB2312" w:eastAsia="仿宋_GB2312" w:hAnsi="仿宋_GB2312" w:cs="仿宋_GB2312" w:hint="eastAsia"/>
          <w:sz w:val="32"/>
          <w:szCs w:val="24"/>
          <w:bdr w:val="none" w:sz="0" w:space="0" w:color="auto"/>
          <w:lang w:val="zh-TW"/>
        </w:rPr>
        <w:t>运营保障能力提出巨大挑战。因此，对运营状态进行有效的监控和异常预警，并在已定位异常事件原因和处置措施的前提下，对运营状态的恢复过程进行有效的预测，对于提升城市轨道交通线网调度指挥能力、综合决策能力和健壮运营能力具有重要意义。</w:t>
      </w:r>
    </w:p>
    <w:p w14:paraId="33B7F1F2"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城市轨道交通运营网络是一个复杂的社会技术系统，采用传统的机理模型驱动的方法，难以有效地对运营网络状态进行建模和预测。数字</w:t>
      </w:r>
      <w:proofErr w:type="gramStart"/>
      <w:r w:rsidRPr="00CF1452">
        <w:rPr>
          <w:rFonts w:ascii="仿宋_GB2312" w:eastAsia="仿宋_GB2312" w:hAnsi="仿宋_GB2312" w:cs="仿宋_GB2312" w:hint="eastAsia"/>
          <w:sz w:val="32"/>
          <w:szCs w:val="24"/>
          <w:bdr w:val="none" w:sz="0" w:space="0" w:color="auto"/>
          <w:lang w:val="zh-TW"/>
        </w:rPr>
        <w:t>孪生是</w:t>
      </w:r>
      <w:proofErr w:type="gramEnd"/>
      <w:r w:rsidRPr="00CF1452">
        <w:rPr>
          <w:rFonts w:ascii="仿宋_GB2312" w:eastAsia="仿宋_GB2312" w:hAnsi="仿宋_GB2312" w:cs="仿宋_GB2312" w:hint="eastAsia"/>
          <w:sz w:val="32"/>
          <w:szCs w:val="24"/>
          <w:bdr w:val="none" w:sz="0" w:space="0" w:color="auto"/>
          <w:lang w:val="zh-TW"/>
        </w:rPr>
        <w:t>一种集成多物理、多尺度、多学科属性，具有实时同步、忠实映射、高保真度特性，能够实现物理世界与信息世界交互融合的技术手段。在大数据、云计算、物联网等技术在</w:t>
      </w:r>
      <w:proofErr w:type="gramStart"/>
      <w:r w:rsidRPr="00CF1452">
        <w:rPr>
          <w:rFonts w:ascii="仿宋_GB2312" w:eastAsia="仿宋_GB2312" w:hAnsi="仿宋_GB2312" w:cs="仿宋_GB2312" w:hint="eastAsia"/>
          <w:sz w:val="32"/>
          <w:szCs w:val="24"/>
          <w:bdr w:val="none" w:sz="0" w:space="0" w:color="auto"/>
          <w:lang w:val="zh-TW"/>
        </w:rPr>
        <w:t>城轨行业</w:t>
      </w:r>
      <w:proofErr w:type="gramEnd"/>
      <w:r w:rsidRPr="00CF1452">
        <w:rPr>
          <w:rFonts w:ascii="仿宋_GB2312" w:eastAsia="仿宋_GB2312" w:hAnsi="仿宋_GB2312" w:cs="仿宋_GB2312" w:hint="eastAsia"/>
          <w:sz w:val="32"/>
          <w:szCs w:val="24"/>
          <w:bdr w:val="none" w:sz="0" w:space="0" w:color="auto"/>
          <w:lang w:val="zh-TW"/>
        </w:rPr>
        <w:t>应用日趋普遍和成熟的背景下，应用数字孪生技术对运营网络状态进行建模、预警和预测，成为一种极具应用潜力的解决方案。</w:t>
      </w:r>
    </w:p>
    <w:p w14:paraId="32C9B325"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PMingLiU"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总体目标：面向城市轨道交通运营网络建立线网列车运行状态与线网客流状态耦合的数字孪生体模型，提出包括物理实体、虚拟模型、服务体系、孪生数据、连接关系等在内的多维建模方法和运行机制理论，提出基于车流-客流耦合数字孪生体模型的行车中断恢复过程建模和在线预测方法，基于线网行车和客流历史数据对上</w:t>
      </w:r>
      <w:r w:rsidRPr="00CF1452">
        <w:rPr>
          <w:rFonts w:ascii="仿宋_GB2312" w:eastAsia="仿宋_GB2312" w:hAnsi="仿宋_GB2312" w:cs="仿宋_GB2312" w:hint="eastAsia"/>
          <w:sz w:val="32"/>
          <w:szCs w:val="24"/>
          <w:bdr w:val="none" w:sz="0" w:space="0" w:color="auto"/>
          <w:lang w:val="zh-TW"/>
        </w:rPr>
        <w:lastRenderedPageBreak/>
        <w:t>述建模和预测方法进行验证。对6</w:t>
      </w:r>
      <w:r w:rsidRPr="00CF1452">
        <w:rPr>
          <w:rFonts w:ascii="仿宋_GB2312" w:eastAsia="仿宋_GB2312" w:hAnsi="仿宋_GB2312" w:cs="仿宋_GB2312"/>
          <w:sz w:val="32"/>
          <w:szCs w:val="24"/>
          <w:bdr w:val="none" w:sz="0" w:space="0" w:color="auto"/>
          <w:lang w:val="zh-TW"/>
        </w:rPr>
        <w:t>0</w:t>
      </w:r>
      <w:r w:rsidRPr="00CF1452">
        <w:rPr>
          <w:rFonts w:ascii="仿宋_GB2312" w:eastAsia="仿宋_GB2312" w:hAnsi="仿宋_GB2312" w:cs="仿宋_GB2312" w:hint="eastAsia"/>
          <w:sz w:val="32"/>
          <w:szCs w:val="24"/>
          <w:bdr w:val="none" w:sz="0" w:space="0" w:color="auto"/>
          <w:lang w:val="zh-TW"/>
        </w:rPr>
        <w:t>分钟后的线网行车时空状态预测精度常规场景下不低于9</w:t>
      </w:r>
      <w:r w:rsidRPr="00CF1452">
        <w:rPr>
          <w:rFonts w:ascii="仿宋_GB2312" w:eastAsia="仿宋_GB2312" w:hAnsi="仿宋_GB2312" w:cs="仿宋_GB2312"/>
          <w:sz w:val="32"/>
          <w:szCs w:val="24"/>
          <w:bdr w:val="none" w:sz="0" w:space="0" w:color="auto"/>
          <w:lang w:val="zh-TW"/>
        </w:rPr>
        <w:t>5</w:t>
      </w:r>
      <w:r w:rsidRPr="00CF1452">
        <w:rPr>
          <w:rFonts w:ascii="仿宋_GB2312" w:eastAsia="仿宋_GB2312" w:hAnsi="仿宋_GB2312" w:cs="仿宋_GB2312" w:hint="eastAsia"/>
          <w:sz w:val="32"/>
          <w:szCs w:val="24"/>
          <w:bdr w:val="none" w:sz="0" w:space="0" w:color="auto"/>
          <w:lang w:val="zh-TW"/>
        </w:rPr>
        <w:t>%，行车中断恢复场景下不低于8</w:t>
      </w:r>
      <w:r w:rsidRPr="00CF1452">
        <w:rPr>
          <w:rFonts w:ascii="仿宋_GB2312" w:eastAsia="仿宋_GB2312" w:hAnsi="仿宋_GB2312" w:cs="仿宋_GB2312"/>
          <w:sz w:val="32"/>
          <w:szCs w:val="24"/>
          <w:bdr w:val="none" w:sz="0" w:space="0" w:color="auto"/>
          <w:lang w:val="zh-TW"/>
        </w:rPr>
        <w:t>0</w:t>
      </w:r>
      <w:r w:rsidRPr="00CF1452">
        <w:rPr>
          <w:rFonts w:ascii="仿宋_GB2312" w:eastAsia="仿宋_GB2312" w:hAnsi="仿宋_GB2312" w:cs="仿宋_GB2312" w:hint="eastAsia"/>
          <w:sz w:val="32"/>
          <w:szCs w:val="24"/>
          <w:bdr w:val="none" w:sz="0" w:space="0" w:color="auto"/>
          <w:lang w:val="zh-TW"/>
        </w:rPr>
        <w:t>%。对6</w:t>
      </w:r>
      <w:r w:rsidRPr="00CF1452">
        <w:rPr>
          <w:rFonts w:ascii="仿宋_GB2312" w:eastAsia="仿宋_GB2312" w:hAnsi="仿宋_GB2312" w:cs="仿宋_GB2312"/>
          <w:sz w:val="32"/>
          <w:szCs w:val="24"/>
          <w:bdr w:val="none" w:sz="0" w:space="0" w:color="auto"/>
          <w:lang w:val="zh-TW"/>
        </w:rPr>
        <w:t>0</w:t>
      </w:r>
      <w:r w:rsidRPr="00CF1452">
        <w:rPr>
          <w:rFonts w:ascii="仿宋_GB2312" w:eastAsia="仿宋_GB2312" w:hAnsi="仿宋_GB2312" w:cs="仿宋_GB2312" w:hint="eastAsia"/>
          <w:sz w:val="32"/>
          <w:szCs w:val="24"/>
          <w:bdr w:val="none" w:sz="0" w:space="0" w:color="auto"/>
          <w:lang w:val="zh-TW"/>
        </w:rPr>
        <w:t>分钟后的线网客流时空分布状态预测精度常规场景下不低于9</w:t>
      </w:r>
      <w:r w:rsidRPr="00CF1452">
        <w:rPr>
          <w:rFonts w:ascii="仿宋_GB2312" w:eastAsia="仿宋_GB2312" w:hAnsi="仿宋_GB2312" w:cs="仿宋_GB2312"/>
          <w:sz w:val="32"/>
          <w:szCs w:val="24"/>
          <w:bdr w:val="none" w:sz="0" w:space="0" w:color="auto"/>
          <w:lang w:val="zh-TW"/>
        </w:rPr>
        <w:t>0</w:t>
      </w:r>
      <w:r w:rsidRPr="00CF1452">
        <w:rPr>
          <w:rFonts w:ascii="仿宋_GB2312" w:eastAsia="仿宋_GB2312" w:hAnsi="仿宋_GB2312" w:cs="仿宋_GB2312" w:hint="eastAsia"/>
          <w:sz w:val="32"/>
          <w:szCs w:val="24"/>
          <w:bdr w:val="none" w:sz="0" w:space="0" w:color="auto"/>
          <w:lang w:val="zh-TW"/>
        </w:rPr>
        <w:t>%，行车中断恢复场景下不低于6</w:t>
      </w:r>
      <w:r w:rsidRPr="00CF1452">
        <w:rPr>
          <w:rFonts w:ascii="仿宋_GB2312" w:eastAsia="仿宋_GB2312" w:hAnsi="仿宋_GB2312" w:cs="仿宋_GB2312"/>
          <w:sz w:val="32"/>
          <w:szCs w:val="24"/>
          <w:bdr w:val="none" w:sz="0" w:space="0" w:color="auto"/>
          <w:lang w:val="zh-TW"/>
        </w:rPr>
        <w:t>0</w:t>
      </w:r>
      <w:r w:rsidRPr="00CF1452">
        <w:rPr>
          <w:rFonts w:ascii="仿宋_GB2312" w:eastAsia="仿宋_GB2312" w:hAnsi="仿宋_GB2312" w:cs="仿宋_GB2312" w:hint="eastAsia"/>
          <w:sz w:val="32"/>
          <w:szCs w:val="24"/>
          <w:bdr w:val="none" w:sz="0" w:space="0" w:color="auto"/>
          <w:lang w:val="zh-TW"/>
        </w:rPr>
        <w:t>%。</w:t>
      </w:r>
    </w:p>
    <w:p w14:paraId="7EEA714C"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研究内容：</w:t>
      </w:r>
    </w:p>
    <w:p w14:paraId="03096F2B"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1</w:t>
      </w:r>
      <w:r w:rsidRPr="00CF1452">
        <w:rPr>
          <w:rFonts w:ascii="仿宋_GB2312" w:eastAsia="PMingLiU" w:hAnsi="仿宋_GB2312" w:cs="仿宋_GB2312"/>
          <w:sz w:val="32"/>
          <w:szCs w:val="24"/>
          <w:bdr w:val="none" w:sz="0" w:space="0" w:color="auto"/>
          <w:lang w:val="zh-TW" w:eastAsia="zh-TW"/>
        </w:rPr>
        <w:t>.</w:t>
      </w:r>
      <w:r w:rsidRPr="00CF1452">
        <w:rPr>
          <w:rFonts w:ascii="仿宋_GB2312" w:eastAsia="仿宋_GB2312" w:hAnsi="仿宋_GB2312" w:cs="仿宋_GB2312" w:hint="eastAsia"/>
          <w:sz w:val="32"/>
          <w:szCs w:val="24"/>
          <w:bdr w:val="none" w:sz="0" w:space="0" w:color="auto"/>
          <w:lang w:val="zh-TW"/>
        </w:rPr>
        <w:t>城市轨道交通线网列车运行状态与线网客流状态耦合的多维数字孪生体模型建模方法和运行机制理论研究；</w:t>
      </w:r>
      <w:r w:rsidRPr="00CF1452">
        <w:rPr>
          <w:rFonts w:ascii="仿宋_GB2312" w:eastAsia="仿宋_GB2312" w:hAnsi="仿宋_GB2312" w:cs="仿宋_GB2312"/>
          <w:sz w:val="32"/>
          <w:szCs w:val="24"/>
          <w:bdr w:val="none" w:sz="0" w:space="0" w:color="auto"/>
          <w:lang w:val="zh-TW"/>
        </w:rPr>
        <w:t xml:space="preserve"> </w:t>
      </w:r>
    </w:p>
    <w:p w14:paraId="1BFA7028"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2</w:t>
      </w:r>
      <w:r w:rsidRPr="00CF1452">
        <w:rPr>
          <w:rFonts w:ascii="仿宋_GB2312" w:eastAsia="PMingLiU" w:hAnsi="仿宋_GB2312" w:cs="仿宋_GB2312"/>
          <w:sz w:val="32"/>
          <w:szCs w:val="24"/>
          <w:bdr w:val="none" w:sz="0" w:space="0" w:color="auto"/>
          <w:lang w:val="zh-TW" w:eastAsia="zh-TW"/>
        </w:rPr>
        <w:t>.</w:t>
      </w:r>
      <w:r w:rsidRPr="00CF1452">
        <w:rPr>
          <w:rFonts w:hint="eastAsia"/>
          <w:bdr w:val="none" w:sz="0" w:space="0" w:color="auto"/>
        </w:rPr>
        <w:t xml:space="preserve"> </w:t>
      </w:r>
      <w:r w:rsidRPr="00CF1452">
        <w:rPr>
          <w:rFonts w:ascii="仿宋_GB2312" w:eastAsia="仿宋_GB2312" w:hAnsi="仿宋_GB2312" w:cs="仿宋_GB2312" w:hint="eastAsia"/>
          <w:sz w:val="32"/>
          <w:szCs w:val="24"/>
          <w:bdr w:val="none" w:sz="0" w:space="0" w:color="auto"/>
          <w:lang w:val="zh-TW"/>
        </w:rPr>
        <w:t>基于车流</w:t>
      </w:r>
      <w:r w:rsidRPr="00CF1452">
        <w:rPr>
          <w:rFonts w:ascii="仿宋_GB2312" w:eastAsia="仿宋_GB2312" w:hAnsi="仿宋_GB2312" w:cs="仿宋_GB2312"/>
          <w:sz w:val="32"/>
          <w:szCs w:val="24"/>
          <w:bdr w:val="none" w:sz="0" w:space="0" w:color="auto"/>
          <w:lang w:val="zh-TW"/>
        </w:rPr>
        <w:t>-</w:t>
      </w:r>
      <w:r w:rsidRPr="00CF1452">
        <w:rPr>
          <w:rFonts w:ascii="仿宋_GB2312" w:eastAsia="仿宋_GB2312" w:hAnsi="仿宋_GB2312" w:cs="仿宋_GB2312" w:hint="eastAsia"/>
          <w:sz w:val="32"/>
          <w:szCs w:val="24"/>
          <w:bdr w:val="none" w:sz="0" w:space="0" w:color="auto"/>
          <w:lang w:val="zh-TW"/>
        </w:rPr>
        <w:t>客流耦合数字孪生体模型的行车中断恢复过程建模和在线预测方法研究；</w:t>
      </w:r>
      <w:r w:rsidRPr="00CF1452">
        <w:rPr>
          <w:rFonts w:ascii="仿宋_GB2312" w:eastAsia="仿宋_GB2312" w:hAnsi="仿宋_GB2312" w:cs="仿宋_GB2312"/>
          <w:sz w:val="32"/>
          <w:szCs w:val="24"/>
          <w:bdr w:val="none" w:sz="0" w:space="0" w:color="auto"/>
          <w:lang w:val="zh-TW"/>
        </w:rPr>
        <w:t xml:space="preserve"> </w:t>
      </w:r>
    </w:p>
    <w:p w14:paraId="71AD7676"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仿宋_GB2312" w:eastAsia="仿宋_GB2312" w:hAnsi="仿宋_GB2312" w:cs="仿宋_GB2312"/>
          <w:sz w:val="32"/>
          <w:szCs w:val="24"/>
          <w:bdr w:val="none" w:sz="0" w:space="0" w:color="auto"/>
          <w:lang w:val="zh-TW"/>
        </w:rPr>
      </w:pPr>
      <w:r w:rsidRPr="00CF1452">
        <w:rPr>
          <w:rFonts w:ascii="仿宋_GB2312" w:eastAsia="仿宋_GB2312" w:hAnsi="仿宋_GB2312" w:cs="仿宋_GB2312" w:hint="eastAsia"/>
          <w:sz w:val="32"/>
          <w:szCs w:val="24"/>
          <w:bdr w:val="none" w:sz="0" w:space="0" w:color="auto"/>
          <w:lang w:val="zh-TW"/>
        </w:rPr>
        <w:t>3</w:t>
      </w:r>
      <w:r w:rsidRPr="00CF1452">
        <w:rPr>
          <w:rFonts w:ascii="仿宋_GB2312" w:eastAsia="仿宋_GB2312" w:hAnsi="仿宋_GB2312" w:cs="仿宋_GB2312"/>
          <w:sz w:val="32"/>
          <w:szCs w:val="24"/>
          <w:bdr w:val="none" w:sz="0" w:space="0" w:color="auto"/>
          <w:lang w:val="zh-TW"/>
        </w:rPr>
        <w:t>.</w:t>
      </w:r>
      <w:r w:rsidRPr="00CF1452">
        <w:rPr>
          <w:rFonts w:ascii="仿宋_GB2312" w:eastAsia="仿宋_GB2312" w:hAnsi="仿宋_GB2312" w:cs="仿宋_GB2312" w:hint="eastAsia"/>
          <w:sz w:val="32"/>
          <w:szCs w:val="24"/>
          <w:bdr w:val="none" w:sz="0" w:space="0" w:color="auto"/>
          <w:lang w:val="zh-TW"/>
        </w:rPr>
        <w:t xml:space="preserve"> 基于线网行车和客流历史数据的数字孪生体建模和在线预测方法性能评估与验证。</w:t>
      </w:r>
    </w:p>
    <w:p w14:paraId="26A68C19" w14:textId="6665614E"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3"/>
        <w:rPr>
          <w:rFonts w:ascii="仿宋_GB2312" w:eastAsia="仿宋_GB2312" w:hAnsi="仿宋_GB2312" w:cs="仿宋_GB2312"/>
          <w:b/>
          <w:sz w:val="32"/>
          <w:szCs w:val="32"/>
          <w:bdr w:val="none" w:sz="0" w:space="0" w:color="auto"/>
          <w:lang w:val="zh-TW" w:eastAsia="zh-TW"/>
        </w:rPr>
      </w:pPr>
      <w:bookmarkStart w:id="1" w:name="_Hlk36846020"/>
      <w:r w:rsidRPr="00CF1452">
        <w:rPr>
          <w:rFonts w:ascii="仿宋_GB2312" w:eastAsia="仿宋_GB2312" w:hAnsi="仿宋_GB2312" w:cs="仿宋_GB2312" w:hint="eastAsia"/>
          <w:b/>
          <w:sz w:val="32"/>
          <w:szCs w:val="32"/>
          <w:bdr w:val="none" w:sz="0" w:space="0" w:color="auto"/>
          <w:lang w:val="zh-TW" w:eastAsia="zh-TW"/>
        </w:rPr>
        <w:t>四、</w:t>
      </w:r>
      <w:r w:rsidRPr="00CF1452">
        <w:rPr>
          <w:rFonts w:ascii="仿宋_GB2312" w:eastAsia="仿宋_GB2312" w:hAnsi="仿宋_GB2312" w:cs="仿宋_GB2312"/>
          <w:b/>
          <w:sz w:val="32"/>
          <w:szCs w:val="32"/>
          <w:bdr w:val="none" w:sz="0" w:space="0" w:color="auto"/>
          <w:lang w:val="zh-TW" w:eastAsia="zh-TW"/>
        </w:rPr>
        <w:t>城轨列车高密度动态安全追踪控制的理论与方法</w:t>
      </w:r>
      <w:bookmarkEnd w:id="1"/>
    </w:p>
    <w:p w14:paraId="5E595F0A"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660"/>
        <w:rPr>
          <w:rFonts w:ascii="Times New Roman" w:eastAsia="仿宋" w:hAnsi="Times New Roman" w:cs="Times New Roman"/>
          <w:sz w:val="32"/>
          <w:szCs w:val="24"/>
          <w:bdr w:val="none" w:sz="0" w:space="0" w:color="auto"/>
          <w:lang w:val="zh-TW"/>
        </w:rPr>
      </w:pPr>
      <w:r w:rsidRPr="00CF1452">
        <w:rPr>
          <w:rFonts w:ascii="Times New Roman" w:eastAsia="仿宋" w:hAnsi="Times New Roman" w:cs="Times New Roman"/>
          <w:b/>
          <w:sz w:val="32"/>
          <w:szCs w:val="24"/>
          <w:bdr w:val="none" w:sz="0" w:space="0" w:color="auto"/>
          <w:lang w:val="zh-TW" w:eastAsia="zh-TW"/>
        </w:rPr>
        <w:t>概述：</w:t>
      </w:r>
      <w:r w:rsidRPr="00CF1452">
        <w:rPr>
          <w:rFonts w:ascii="Times New Roman" w:eastAsia="仿宋" w:hAnsi="Times New Roman" w:cs="Times New Roman" w:hint="eastAsia"/>
          <w:sz w:val="32"/>
          <w:szCs w:val="24"/>
          <w:bdr w:val="none" w:sz="0" w:space="0" w:color="auto"/>
          <w:lang w:val="zh-TW" w:eastAsia="zh-TW"/>
        </w:rPr>
        <w:t>随着基于通信的列车运行控制系统的推广应用，移动闭塞追踪使城轨列车运行效率有效提升。</w:t>
      </w:r>
      <w:r w:rsidRPr="00CF1452">
        <w:rPr>
          <w:rFonts w:ascii="Times New Roman" w:eastAsia="仿宋" w:hAnsi="Times New Roman" w:cs="Times New Roman"/>
          <w:sz w:val="32"/>
          <w:szCs w:val="24"/>
          <w:bdr w:val="none" w:sz="0" w:space="0" w:color="auto"/>
          <w:lang w:val="zh-TW" w:eastAsia="zh-TW"/>
        </w:rPr>
        <w:t>但是普遍采用的基于前车瞬时停车的安全防护模型</w:t>
      </w:r>
      <w:r w:rsidRPr="00CF1452">
        <w:rPr>
          <w:rFonts w:ascii="Times New Roman" w:eastAsia="仿宋" w:hAnsi="Times New Roman" w:cs="Times New Roman"/>
          <w:sz w:val="32"/>
          <w:szCs w:val="24"/>
          <w:bdr w:val="none" w:sz="0" w:space="0" w:color="auto"/>
          <w:lang w:val="zh-TW"/>
        </w:rPr>
        <w:t>客观上限制了线路运输能力的进一步释放，难以满足日益增长的客流需求。在满足</w:t>
      </w:r>
      <w:r w:rsidRPr="00CF1452">
        <w:rPr>
          <w:rFonts w:ascii="Times New Roman" w:eastAsia="仿宋" w:hAnsi="Times New Roman" w:cs="Times New Roman"/>
          <w:sz w:val="32"/>
          <w:szCs w:val="24"/>
          <w:bdr w:val="none" w:sz="0" w:space="0" w:color="auto"/>
          <w:lang w:val="zh-TW"/>
        </w:rPr>
        <w:t>SIL4</w:t>
      </w:r>
      <w:r w:rsidRPr="00CF1452">
        <w:rPr>
          <w:rFonts w:ascii="Times New Roman" w:eastAsia="仿宋" w:hAnsi="Times New Roman" w:cs="Times New Roman"/>
          <w:sz w:val="32"/>
          <w:szCs w:val="24"/>
          <w:bdr w:val="none" w:sz="0" w:space="0" w:color="auto"/>
          <w:lang w:val="zh-TW"/>
        </w:rPr>
        <w:t>安全要求的前提下，面向更高密度列车运行需求，合理释放既有列车安全追踪控制策略中因未能充分</w:t>
      </w:r>
      <w:r w:rsidRPr="00CF1452">
        <w:rPr>
          <w:rFonts w:ascii="Times New Roman" w:eastAsia="仿宋" w:hAnsi="Times New Roman" w:cs="Times New Roman" w:hint="eastAsia"/>
          <w:sz w:val="32"/>
          <w:szCs w:val="24"/>
          <w:bdr w:val="none" w:sz="0" w:space="0" w:color="auto"/>
          <w:lang w:val="zh-TW"/>
        </w:rPr>
        <w:t>利用</w:t>
      </w:r>
      <w:r w:rsidRPr="00CF1452">
        <w:rPr>
          <w:rFonts w:ascii="Times New Roman" w:eastAsia="仿宋" w:hAnsi="Times New Roman" w:cs="Times New Roman"/>
          <w:sz w:val="32"/>
          <w:szCs w:val="24"/>
          <w:bdr w:val="none" w:sz="0" w:space="0" w:color="auto"/>
          <w:lang w:val="zh-TW"/>
        </w:rPr>
        <w:t>列车动态</w:t>
      </w:r>
      <w:r w:rsidRPr="00CF1452">
        <w:rPr>
          <w:rFonts w:ascii="Times New Roman" w:eastAsia="仿宋" w:hAnsi="Times New Roman" w:cs="Times New Roman" w:hint="eastAsia"/>
          <w:sz w:val="32"/>
          <w:szCs w:val="24"/>
          <w:bdr w:val="none" w:sz="0" w:space="0" w:color="auto"/>
          <w:lang w:val="zh-TW"/>
        </w:rPr>
        <w:t>特性</w:t>
      </w:r>
      <w:r w:rsidRPr="00CF1452">
        <w:rPr>
          <w:rFonts w:ascii="Times New Roman" w:eastAsia="仿宋" w:hAnsi="Times New Roman" w:cs="Times New Roman"/>
          <w:sz w:val="32"/>
          <w:szCs w:val="24"/>
          <w:bdr w:val="none" w:sz="0" w:space="0" w:color="auto"/>
          <w:lang w:val="zh-TW"/>
        </w:rPr>
        <w:t>而</w:t>
      </w:r>
      <w:r w:rsidRPr="00CF1452">
        <w:rPr>
          <w:rFonts w:ascii="Times New Roman" w:eastAsia="仿宋" w:hAnsi="Times New Roman" w:cs="Times New Roman"/>
          <w:sz w:val="32"/>
          <w:szCs w:val="24"/>
          <w:bdr w:val="none" w:sz="0" w:space="0" w:color="auto"/>
          <w:lang w:val="zh-TW"/>
        </w:rPr>
        <w:t>“</w:t>
      </w:r>
      <w:r w:rsidRPr="00CF1452">
        <w:rPr>
          <w:rFonts w:ascii="Times New Roman" w:eastAsia="仿宋" w:hAnsi="Times New Roman" w:cs="Times New Roman"/>
          <w:sz w:val="32"/>
          <w:szCs w:val="24"/>
          <w:bdr w:val="none" w:sz="0" w:space="0" w:color="auto"/>
          <w:lang w:val="zh-TW"/>
        </w:rPr>
        <w:t>浪费</w:t>
      </w:r>
      <w:r w:rsidRPr="00CF1452">
        <w:rPr>
          <w:rFonts w:ascii="Times New Roman" w:eastAsia="仿宋" w:hAnsi="Times New Roman" w:cs="Times New Roman"/>
          <w:sz w:val="32"/>
          <w:szCs w:val="24"/>
          <w:bdr w:val="none" w:sz="0" w:space="0" w:color="auto"/>
          <w:lang w:val="zh-TW"/>
        </w:rPr>
        <w:t>”</w:t>
      </w:r>
      <w:r w:rsidRPr="00CF1452">
        <w:rPr>
          <w:rFonts w:ascii="Times New Roman" w:eastAsia="仿宋" w:hAnsi="Times New Roman" w:cs="Times New Roman"/>
          <w:sz w:val="32"/>
          <w:szCs w:val="24"/>
          <w:bdr w:val="none" w:sz="0" w:space="0" w:color="auto"/>
          <w:lang w:val="zh-TW"/>
        </w:rPr>
        <w:t>的运能裕量，对进一步提升轨道交通在公共交通中的突出作用具有重大意义。</w:t>
      </w:r>
    </w:p>
    <w:p w14:paraId="259FF92C"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420"/>
        <w:rPr>
          <w:rFonts w:ascii="Times New Roman" w:eastAsia="仿宋" w:hAnsi="Times New Roman" w:cs="Times New Roman"/>
          <w:sz w:val="32"/>
          <w:szCs w:val="24"/>
          <w:bdr w:val="none" w:sz="0" w:space="0" w:color="auto"/>
          <w:lang w:val="zh-TW" w:eastAsia="zh-TW"/>
        </w:rPr>
      </w:pPr>
      <w:r w:rsidRPr="00CF1452">
        <w:rPr>
          <w:rFonts w:ascii="Times New Roman" w:eastAsia="仿宋" w:hAnsi="Times New Roman" w:cs="Times New Roman"/>
          <w:b/>
          <w:sz w:val="32"/>
          <w:szCs w:val="24"/>
          <w:bdr w:val="none" w:sz="0" w:space="0" w:color="auto"/>
          <w:lang w:val="zh-TW" w:eastAsia="zh-TW"/>
        </w:rPr>
        <w:t>总体目标：</w:t>
      </w:r>
      <w:r w:rsidRPr="00CF1452">
        <w:rPr>
          <w:rFonts w:ascii="Times New Roman" w:eastAsia="仿宋" w:hAnsi="Times New Roman" w:cs="Times New Roman"/>
          <w:sz w:val="32"/>
          <w:szCs w:val="24"/>
          <w:bdr w:val="none" w:sz="0" w:space="0" w:color="auto"/>
          <w:lang w:val="zh-TW" w:eastAsia="zh-TW"/>
        </w:rPr>
        <w:t>针对列控系统防护行车安全和适应更高密度列车运行的需求，通过对传统列车安全追踪控制机理和模型的深度剖析，挖掘可以优化和调整的安全控制</w:t>
      </w:r>
      <w:r w:rsidRPr="00CF1452">
        <w:rPr>
          <w:rFonts w:ascii="Times New Roman" w:eastAsia="仿宋" w:hAnsi="Times New Roman" w:cs="Times New Roman" w:hint="eastAsia"/>
          <w:sz w:val="32"/>
          <w:szCs w:val="24"/>
          <w:bdr w:val="none" w:sz="0" w:space="0" w:color="auto"/>
          <w:lang w:val="zh-TW" w:eastAsia="zh-TW"/>
        </w:rPr>
        <w:t>裕量</w:t>
      </w:r>
      <w:r w:rsidRPr="00CF1452">
        <w:rPr>
          <w:rFonts w:ascii="Times New Roman" w:eastAsia="仿宋" w:hAnsi="Times New Roman" w:cs="Times New Roman"/>
          <w:sz w:val="32"/>
          <w:szCs w:val="24"/>
          <w:bdr w:val="none" w:sz="0" w:space="0" w:color="auto"/>
          <w:lang w:val="zh-TW" w:eastAsia="zh-TW"/>
        </w:rPr>
        <w:t>，在满足</w:t>
      </w:r>
      <w:r w:rsidRPr="00CF1452">
        <w:rPr>
          <w:rFonts w:ascii="Times New Roman" w:eastAsia="仿宋" w:hAnsi="Times New Roman" w:cs="Times New Roman"/>
          <w:sz w:val="32"/>
          <w:szCs w:val="24"/>
          <w:bdr w:val="none" w:sz="0" w:space="0" w:color="auto"/>
          <w:lang w:val="zh-TW" w:eastAsia="zh-TW"/>
        </w:rPr>
        <w:t>SIL4</w:t>
      </w:r>
      <w:r w:rsidRPr="00CF1452">
        <w:rPr>
          <w:rFonts w:ascii="Times New Roman" w:eastAsia="仿宋" w:hAnsi="Times New Roman" w:cs="Times New Roman"/>
          <w:sz w:val="32"/>
          <w:szCs w:val="24"/>
          <w:bdr w:val="none" w:sz="0" w:space="0" w:color="auto"/>
          <w:lang w:val="zh-TW" w:eastAsia="zh-TW"/>
        </w:rPr>
        <w:t>要求的基础上提出面向更小追踪间隔的列车动态安全追踪控制理论与方法，并证明上述方法的安全性。</w:t>
      </w:r>
      <w:r w:rsidRPr="00CF1452">
        <w:rPr>
          <w:rFonts w:ascii="Times New Roman" w:eastAsia="仿宋" w:hAnsi="Times New Roman" w:cs="Times New Roman"/>
          <w:bCs/>
          <w:sz w:val="32"/>
          <w:szCs w:val="24"/>
          <w:bdr w:val="none" w:sz="0" w:space="0" w:color="auto"/>
          <w:lang w:val="zh-TW" w:eastAsia="zh-TW"/>
        </w:rPr>
        <w:t>满足指标如下</w:t>
      </w:r>
      <w:r w:rsidRPr="00CF1452">
        <w:rPr>
          <w:rFonts w:ascii="Times New Roman" w:eastAsia="仿宋" w:hAnsi="Times New Roman" w:cs="Times New Roman" w:hint="eastAsia"/>
          <w:bCs/>
          <w:sz w:val="32"/>
          <w:szCs w:val="24"/>
          <w:bdr w:val="none" w:sz="0" w:space="0" w:color="auto"/>
          <w:lang w:val="zh-TW"/>
        </w:rPr>
        <w:t>:</w:t>
      </w:r>
      <w:r w:rsidRPr="00CF1452">
        <w:rPr>
          <w:rFonts w:ascii="Times New Roman" w:eastAsia="仿宋" w:hAnsi="Times New Roman" w:cs="Times New Roman"/>
          <w:sz w:val="32"/>
          <w:szCs w:val="24"/>
          <w:bdr w:val="none" w:sz="0" w:space="0" w:color="auto"/>
          <w:lang w:val="zh-TW" w:eastAsia="zh-TW"/>
        </w:rPr>
        <w:t>列车安全追踪控制功能满足</w:t>
      </w:r>
      <w:r w:rsidRPr="00CF1452">
        <w:rPr>
          <w:rFonts w:ascii="Times New Roman" w:eastAsia="仿宋" w:hAnsi="Times New Roman" w:cs="Times New Roman"/>
          <w:sz w:val="32"/>
          <w:szCs w:val="24"/>
          <w:bdr w:val="none" w:sz="0" w:space="0" w:color="auto"/>
          <w:lang w:val="zh-TW" w:eastAsia="zh-TW"/>
        </w:rPr>
        <w:lastRenderedPageBreak/>
        <w:t>SIL4</w:t>
      </w:r>
      <w:r w:rsidRPr="00CF1452">
        <w:rPr>
          <w:rFonts w:ascii="Times New Roman" w:eastAsia="仿宋" w:hAnsi="Times New Roman" w:cs="Times New Roman"/>
          <w:sz w:val="32"/>
          <w:szCs w:val="24"/>
          <w:bdr w:val="none" w:sz="0" w:space="0" w:color="auto"/>
          <w:lang w:val="zh-TW" w:eastAsia="zh-TW"/>
        </w:rPr>
        <w:t>要求；</w:t>
      </w:r>
      <w:r w:rsidRPr="00CF1452">
        <w:rPr>
          <w:rFonts w:ascii="Times New Roman" w:eastAsia="仿宋" w:hAnsi="Times New Roman" w:cs="Times New Roman"/>
          <w:sz w:val="32"/>
          <w:szCs w:val="24"/>
          <w:bdr w:val="none" w:sz="0" w:space="0" w:color="auto"/>
          <w:lang w:val="zh-TW" w:eastAsia="zh-TW"/>
        </w:rPr>
        <w:t xml:space="preserve"> 80km/h</w:t>
      </w:r>
      <w:r w:rsidRPr="00CF1452">
        <w:rPr>
          <w:rFonts w:ascii="Times New Roman" w:eastAsia="仿宋" w:hAnsi="Times New Roman" w:cs="Times New Roman" w:hint="eastAsia"/>
          <w:sz w:val="32"/>
          <w:szCs w:val="24"/>
          <w:bdr w:val="none" w:sz="0" w:space="0" w:color="auto"/>
          <w:lang w:val="zh-TW"/>
        </w:rPr>
        <w:t>追踪</w:t>
      </w:r>
      <w:r w:rsidRPr="00CF1452">
        <w:rPr>
          <w:rFonts w:ascii="Times New Roman" w:eastAsia="仿宋" w:hAnsi="Times New Roman" w:cs="Times New Roman"/>
          <w:sz w:val="32"/>
          <w:szCs w:val="24"/>
          <w:bdr w:val="none" w:sz="0" w:space="0" w:color="auto"/>
          <w:lang w:val="zh-TW" w:eastAsia="zh-TW"/>
        </w:rPr>
        <w:t>运行时列车最小</w:t>
      </w:r>
      <w:r w:rsidRPr="00CF1452">
        <w:rPr>
          <w:rFonts w:ascii="Times New Roman" w:eastAsia="仿宋" w:hAnsi="Times New Roman" w:cs="Times New Roman" w:hint="eastAsia"/>
          <w:sz w:val="32"/>
          <w:szCs w:val="24"/>
          <w:bdr w:val="none" w:sz="0" w:space="0" w:color="auto"/>
          <w:lang w:val="zh-TW"/>
        </w:rPr>
        <w:t>动态</w:t>
      </w:r>
      <w:r w:rsidRPr="00CF1452">
        <w:rPr>
          <w:rFonts w:ascii="Times New Roman" w:eastAsia="仿宋" w:hAnsi="Times New Roman" w:cs="Times New Roman"/>
          <w:sz w:val="32"/>
          <w:szCs w:val="24"/>
          <w:bdr w:val="none" w:sz="0" w:space="0" w:color="auto"/>
          <w:lang w:val="zh-TW" w:eastAsia="zh-TW"/>
        </w:rPr>
        <w:t>追踪间隔缩小至</w:t>
      </w:r>
      <w:r w:rsidRPr="00CF1452">
        <w:rPr>
          <w:rFonts w:ascii="Times New Roman" w:eastAsia="仿宋" w:hAnsi="Times New Roman" w:cs="Times New Roman" w:hint="eastAsia"/>
          <w:sz w:val="32"/>
          <w:szCs w:val="24"/>
          <w:bdr w:val="none" w:sz="0" w:space="0" w:color="auto"/>
          <w:lang w:val="zh-TW" w:eastAsia="zh-TW"/>
        </w:rPr>
        <w:t>8</w:t>
      </w:r>
      <w:r w:rsidRPr="00CF1452">
        <w:rPr>
          <w:rFonts w:ascii="Times New Roman" w:eastAsia="仿宋" w:hAnsi="Times New Roman" w:cs="Times New Roman"/>
          <w:sz w:val="32"/>
          <w:szCs w:val="24"/>
          <w:bdr w:val="none" w:sz="0" w:space="0" w:color="auto"/>
          <w:lang w:val="zh-TW" w:eastAsia="zh-TW"/>
        </w:rPr>
        <w:t>0m</w:t>
      </w:r>
      <w:r w:rsidRPr="00CF1452">
        <w:rPr>
          <w:rFonts w:ascii="Times New Roman" w:eastAsia="仿宋" w:hAnsi="Times New Roman" w:cs="Times New Roman"/>
          <w:sz w:val="32"/>
          <w:szCs w:val="24"/>
          <w:bdr w:val="none" w:sz="0" w:space="0" w:color="auto"/>
          <w:lang w:val="zh-TW" w:eastAsia="zh-TW"/>
        </w:rPr>
        <w:t>以内；</w:t>
      </w:r>
      <w:r w:rsidRPr="00CF1452">
        <w:rPr>
          <w:rFonts w:ascii="Times New Roman" w:eastAsia="仿宋" w:hAnsi="Times New Roman" w:cs="Times New Roman"/>
          <w:sz w:val="32"/>
          <w:szCs w:val="24"/>
          <w:bdr w:val="none" w:sz="0" w:space="0" w:color="auto"/>
          <w:lang w:val="zh-TW"/>
        </w:rPr>
        <w:t>完备证明列车动态追踪控制算法安全性、</w:t>
      </w:r>
      <w:r w:rsidRPr="00CF1452">
        <w:rPr>
          <w:rFonts w:ascii="Times New Roman" w:eastAsia="仿宋" w:hAnsi="Times New Roman" w:cs="Times New Roman"/>
          <w:sz w:val="32"/>
          <w:szCs w:val="24"/>
          <w:bdr w:val="none" w:sz="0" w:space="0" w:color="auto"/>
          <w:lang w:val="zh-TW" w:eastAsia="zh-TW"/>
        </w:rPr>
        <w:t>危险侧故障测试</w:t>
      </w:r>
      <w:r w:rsidRPr="00CF1452">
        <w:rPr>
          <w:rFonts w:ascii="Times New Roman" w:eastAsia="仿宋" w:hAnsi="Times New Roman" w:cs="Times New Roman"/>
          <w:sz w:val="32"/>
          <w:szCs w:val="24"/>
          <w:bdr w:val="none" w:sz="0" w:space="0" w:color="auto"/>
          <w:lang w:val="zh-TW" w:eastAsia="zh-TW"/>
        </w:rPr>
        <w:t>100%</w:t>
      </w:r>
      <w:r w:rsidRPr="00CF1452">
        <w:rPr>
          <w:rFonts w:ascii="Times New Roman" w:eastAsia="仿宋" w:hAnsi="Times New Roman" w:cs="Times New Roman"/>
          <w:sz w:val="32"/>
          <w:szCs w:val="24"/>
          <w:bdr w:val="none" w:sz="0" w:space="0" w:color="auto"/>
          <w:lang w:val="zh-TW" w:eastAsia="zh-TW"/>
        </w:rPr>
        <w:t>覆盖</w:t>
      </w:r>
      <w:r w:rsidRPr="00CF1452">
        <w:rPr>
          <w:rFonts w:ascii="Times New Roman" w:eastAsia="仿宋" w:hAnsi="Times New Roman" w:cs="Times New Roman"/>
          <w:sz w:val="32"/>
          <w:szCs w:val="24"/>
          <w:bdr w:val="none" w:sz="0" w:space="0" w:color="auto"/>
          <w:lang w:val="zh-TW"/>
        </w:rPr>
        <w:t>。</w:t>
      </w:r>
    </w:p>
    <w:p w14:paraId="0526CE1A"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420"/>
        <w:rPr>
          <w:rFonts w:ascii="Times New Roman" w:eastAsia="仿宋" w:hAnsi="Times New Roman" w:cs="Times New Roman"/>
          <w:b/>
          <w:sz w:val="32"/>
          <w:szCs w:val="24"/>
          <w:bdr w:val="none" w:sz="0" w:space="0" w:color="auto"/>
          <w:lang w:val="zh-TW" w:eastAsia="zh-TW"/>
        </w:rPr>
      </w:pPr>
      <w:r w:rsidRPr="00CF1452">
        <w:rPr>
          <w:rFonts w:ascii="Times New Roman" w:eastAsia="仿宋" w:hAnsi="Times New Roman" w:cs="Times New Roman"/>
          <w:b/>
          <w:sz w:val="32"/>
          <w:szCs w:val="24"/>
          <w:bdr w:val="none" w:sz="0" w:space="0" w:color="auto"/>
          <w:lang w:val="zh-TW" w:eastAsia="zh-TW"/>
        </w:rPr>
        <w:t>研究内容：</w:t>
      </w:r>
    </w:p>
    <w:p w14:paraId="3CBD6901"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Times New Roman" w:eastAsia="仿宋" w:hAnsi="Times New Roman" w:cs="Times New Roman"/>
          <w:sz w:val="32"/>
          <w:szCs w:val="24"/>
          <w:bdr w:val="none" w:sz="0" w:space="0" w:color="auto"/>
          <w:lang w:val="zh-TW" w:eastAsia="zh-TW"/>
        </w:rPr>
      </w:pPr>
      <w:r>
        <w:rPr>
          <w:rFonts w:ascii="Times New Roman" w:eastAsia="仿宋" w:hAnsi="Times New Roman" w:cs="Times New Roman" w:hint="eastAsia"/>
          <w:sz w:val="32"/>
          <w:szCs w:val="24"/>
          <w:bdr w:val="none" w:sz="0" w:space="0" w:color="auto"/>
          <w:lang w:val="zh-TW"/>
        </w:rPr>
        <w:t>1</w:t>
      </w:r>
      <w:r>
        <w:rPr>
          <w:rFonts w:ascii="Times New Roman" w:eastAsia="PMingLiU" w:hAnsi="Times New Roman" w:cs="Times New Roman"/>
          <w:sz w:val="32"/>
          <w:szCs w:val="24"/>
          <w:bdr w:val="none" w:sz="0" w:space="0" w:color="auto"/>
          <w:lang w:val="zh-TW" w:eastAsia="zh-TW"/>
        </w:rPr>
        <w:t>.</w:t>
      </w:r>
      <w:r w:rsidRPr="00CF1452">
        <w:rPr>
          <w:rFonts w:ascii="Times New Roman" w:eastAsia="仿宋" w:hAnsi="Times New Roman" w:cs="Times New Roman"/>
          <w:sz w:val="32"/>
          <w:szCs w:val="24"/>
          <w:bdr w:val="none" w:sz="0" w:space="0" w:color="auto"/>
          <w:lang w:val="zh-TW" w:eastAsia="zh-TW"/>
        </w:rPr>
        <w:t>研究面向安全苛求设计的列控动态安全追踪控制机理；</w:t>
      </w:r>
    </w:p>
    <w:p w14:paraId="49720F9F" w14:textId="77777777" w:rsidR="00CF1452" w:rsidRPr="00CF1452" w:rsidRDefault="00CF1452" w:rsidP="00CF145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0"/>
        <w:rPr>
          <w:rFonts w:ascii="Times New Roman" w:eastAsia="仿宋" w:hAnsi="Times New Roman" w:cs="Times New Roman"/>
          <w:sz w:val="32"/>
          <w:szCs w:val="24"/>
          <w:bdr w:val="none" w:sz="0" w:space="0" w:color="auto"/>
          <w:lang w:val="zh-TW" w:eastAsia="zh-TW"/>
        </w:rPr>
      </w:pPr>
      <w:r>
        <w:rPr>
          <w:rFonts w:ascii="Times New Roman" w:eastAsia="仿宋" w:hAnsi="Times New Roman" w:cs="Times New Roman" w:hint="eastAsia"/>
          <w:sz w:val="32"/>
          <w:szCs w:val="24"/>
          <w:bdr w:val="none" w:sz="0" w:space="0" w:color="auto"/>
          <w:lang w:val="zh-TW"/>
        </w:rPr>
        <w:t>2</w:t>
      </w:r>
      <w:r>
        <w:rPr>
          <w:rFonts w:ascii="Times New Roman" w:eastAsia="PMingLiU" w:hAnsi="Times New Roman" w:cs="Times New Roman"/>
          <w:sz w:val="32"/>
          <w:szCs w:val="24"/>
          <w:bdr w:val="none" w:sz="0" w:space="0" w:color="auto"/>
          <w:lang w:val="zh-TW" w:eastAsia="zh-TW"/>
        </w:rPr>
        <w:t>.</w:t>
      </w:r>
      <w:r w:rsidRPr="00CF1452">
        <w:rPr>
          <w:rFonts w:ascii="Times New Roman" w:eastAsia="仿宋" w:hAnsi="Times New Roman" w:cs="Times New Roman"/>
          <w:sz w:val="32"/>
          <w:szCs w:val="24"/>
          <w:bdr w:val="none" w:sz="0" w:space="0" w:color="auto"/>
          <w:lang w:val="zh-TW" w:eastAsia="zh-TW"/>
        </w:rPr>
        <w:t>研究基于列车动态行为感知的安全间隔优化控制方法；</w:t>
      </w:r>
    </w:p>
    <w:p w14:paraId="37CE32CF" w14:textId="77777777" w:rsidR="00CF1452" w:rsidRPr="00CF1452" w:rsidRDefault="00CF1452" w:rsidP="00CF1452">
      <w:pPr>
        <w:pStyle w:val="ad"/>
        <w:spacing w:line="560" w:lineRule="exact"/>
        <w:ind w:firstLine="640"/>
        <w:rPr>
          <w:rFonts w:ascii="Times New Roman" w:eastAsia="PMingLiU" w:hAnsi="Times New Roman" w:cs="Times New Roman"/>
          <w:sz w:val="32"/>
          <w:szCs w:val="24"/>
          <w:bdr w:val="none" w:sz="0" w:space="0" w:color="auto"/>
          <w:lang w:val="zh-TW" w:eastAsia="zh-TW"/>
        </w:rPr>
      </w:pPr>
      <w:r>
        <w:rPr>
          <w:rFonts w:ascii="Times New Roman" w:eastAsia="仿宋" w:hAnsi="Times New Roman" w:cs="Times New Roman" w:hint="eastAsia"/>
          <w:sz w:val="32"/>
          <w:szCs w:val="24"/>
          <w:bdr w:val="none" w:sz="0" w:space="0" w:color="auto"/>
          <w:lang w:val="zh-TW"/>
        </w:rPr>
        <w:t>3</w:t>
      </w:r>
      <w:r>
        <w:rPr>
          <w:rFonts w:ascii="Times New Roman" w:eastAsia="PMingLiU" w:hAnsi="Times New Roman" w:cs="Times New Roman"/>
          <w:sz w:val="32"/>
          <w:szCs w:val="24"/>
          <w:bdr w:val="none" w:sz="0" w:space="0" w:color="auto"/>
          <w:lang w:val="zh-TW" w:eastAsia="zh-TW"/>
        </w:rPr>
        <w:t>.</w:t>
      </w:r>
      <w:r w:rsidRPr="00CF1452">
        <w:rPr>
          <w:rFonts w:ascii="Times New Roman" w:eastAsia="仿宋" w:hAnsi="Times New Roman" w:cs="Times New Roman" w:hint="eastAsia"/>
          <w:sz w:val="32"/>
          <w:szCs w:val="24"/>
          <w:bdr w:val="none" w:sz="0" w:space="0" w:color="auto"/>
          <w:lang w:val="zh-TW" w:eastAsia="zh-TW"/>
        </w:rPr>
        <w:t>研究对列车动态追踪控制算法安全性的完备证明方法，搭建</w:t>
      </w:r>
      <w:r w:rsidRPr="00CF1452">
        <w:rPr>
          <w:rFonts w:ascii="Times New Roman" w:eastAsia="仿宋" w:hAnsi="Times New Roman" w:cs="Times New Roman" w:hint="eastAsia"/>
          <w:sz w:val="32"/>
          <w:szCs w:val="24"/>
          <w:bdr w:val="none" w:sz="0" w:space="0" w:color="auto"/>
          <w:lang w:val="zh-TW"/>
        </w:rPr>
        <w:t>半实物</w:t>
      </w:r>
      <w:r w:rsidRPr="00CF1452">
        <w:rPr>
          <w:rFonts w:ascii="Times New Roman" w:eastAsia="仿宋" w:hAnsi="Times New Roman" w:cs="Times New Roman"/>
          <w:sz w:val="32"/>
          <w:szCs w:val="24"/>
          <w:bdr w:val="none" w:sz="0" w:space="0" w:color="auto"/>
          <w:lang w:val="zh-TW" w:eastAsia="zh-TW"/>
        </w:rPr>
        <w:t>仿真测试平台</w:t>
      </w:r>
      <w:r w:rsidRPr="00CF1452">
        <w:rPr>
          <w:rFonts w:ascii="Times New Roman" w:eastAsia="仿宋" w:hAnsi="Times New Roman" w:cs="Times New Roman" w:hint="eastAsia"/>
          <w:sz w:val="32"/>
          <w:szCs w:val="24"/>
          <w:bdr w:val="none" w:sz="0" w:space="0" w:color="auto"/>
          <w:lang w:val="zh-TW"/>
        </w:rPr>
        <w:t>并验证</w:t>
      </w:r>
      <w:r w:rsidRPr="00CF1452">
        <w:rPr>
          <w:rFonts w:ascii="Times New Roman" w:eastAsia="仿宋" w:hAnsi="Times New Roman" w:cs="Times New Roman"/>
          <w:sz w:val="32"/>
          <w:szCs w:val="24"/>
          <w:bdr w:val="none" w:sz="0" w:space="0" w:color="auto"/>
          <w:lang w:val="zh-TW" w:eastAsia="zh-TW"/>
        </w:rPr>
        <w:t>。</w:t>
      </w:r>
    </w:p>
    <w:p w14:paraId="7C800630" w14:textId="77777777" w:rsidR="002404F3" w:rsidRDefault="00847A65" w:rsidP="00CF1452">
      <w:pPr>
        <w:spacing w:line="560" w:lineRule="exact"/>
        <w:jc w:val="center"/>
        <w:rPr>
          <w:rFonts w:ascii="方正小标宋_GBK" w:eastAsia="方正小标宋_GBK" w:hAnsi="仿宋_GB2312" w:cs="仿宋_GB2312"/>
          <w:sz w:val="32"/>
          <w:szCs w:val="32"/>
          <w:lang w:val="zh-TW" w:eastAsia="zh-TW"/>
        </w:rPr>
      </w:pPr>
      <w:r w:rsidRPr="00232C1E">
        <w:rPr>
          <w:rFonts w:ascii="方正小标宋_GBK" w:eastAsia="方正小标宋_GBK" w:hAnsi="仿宋_GB2312" w:cs="仿宋_GB2312" w:hint="eastAsia"/>
          <w:sz w:val="32"/>
          <w:szCs w:val="32"/>
          <w:lang w:val="zh-TW" w:eastAsia="zh-TW"/>
        </w:rPr>
        <w:t>前沿项目指南</w:t>
      </w:r>
    </w:p>
    <w:p w14:paraId="567A5B38" w14:textId="5A52E239" w:rsidR="00865D6B" w:rsidRPr="00865D6B" w:rsidRDefault="00CF1452" w:rsidP="00865D6B">
      <w:pPr>
        <w:spacing w:line="560" w:lineRule="exact"/>
        <w:ind w:firstLineChars="200" w:firstLine="640"/>
        <w:rPr>
          <w:rFonts w:ascii="仿宋_GB2312" w:eastAsia="仿宋_GB2312" w:hAnsi="仿宋" w:cs="仿宋_GB2312"/>
          <w:sz w:val="32"/>
          <w:szCs w:val="32"/>
          <w:lang w:val="zh-TW"/>
        </w:rPr>
      </w:pPr>
      <w:r w:rsidRPr="00CF1452">
        <w:rPr>
          <w:rFonts w:ascii="仿宋_GB2312" w:eastAsia="仿宋_GB2312" w:hAnsi="仿宋" w:cs="仿宋_GB2312"/>
          <w:sz w:val="32"/>
          <w:szCs w:val="32"/>
          <w:lang w:val="zh-TW"/>
        </w:rPr>
        <w:t>1.考虑列车牵引制动暂态特性的多编组列车动力学建模研究</w:t>
      </w:r>
    </w:p>
    <w:p w14:paraId="2F0A4FE2" w14:textId="38BD8C55" w:rsidR="00865D6B" w:rsidRPr="00865D6B" w:rsidRDefault="00CF1452" w:rsidP="00865D6B">
      <w:pPr>
        <w:spacing w:line="560" w:lineRule="exact"/>
        <w:ind w:firstLineChars="200" w:firstLine="640"/>
        <w:rPr>
          <w:rFonts w:ascii="仿宋_GB2312" w:eastAsia="仿宋_GB2312" w:hAnsi="仿宋" w:cs="仿宋_GB2312"/>
          <w:sz w:val="32"/>
          <w:szCs w:val="32"/>
          <w:lang w:val="zh-TW"/>
        </w:rPr>
      </w:pPr>
      <w:r w:rsidRPr="00CF1452">
        <w:rPr>
          <w:rFonts w:ascii="仿宋_GB2312" w:eastAsia="仿宋_GB2312" w:hAnsi="仿宋" w:cs="仿宋_GB2312"/>
          <w:sz w:val="32"/>
          <w:szCs w:val="32"/>
          <w:lang w:val="zh-TW"/>
        </w:rPr>
        <w:t>2.面向城市综合交通枢纽的不同运输方式调度协同优化方法研究</w:t>
      </w:r>
    </w:p>
    <w:p w14:paraId="39A75117" w14:textId="5ABD7ABC" w:rsidR="00865D6B" w:rsidRPr="00865D6B" w:rsidRDefault="00E5622A" w:rsidP="00E5622A">
      <w:pPr>
        <w:spacing w:line="560" w:lineRule="exact"/>
        <w:ind w:firstLineChars="200" w:firstLine="640"/>
        <w:rPr>
          <w:rFonts w:ascii="仿宋_GB2312" w:eastAsia="仿宋_GB2312" w:hAnsi="仿宋" w:cs="仿宋_GB2312"/>
          <w:sz w:val="32"/>
          <w:szCs w:val="32"/>
          <w:lang w:val="zh-TW"/>
        </w:rPr>
      </w:pPr>
      <w:r w:rsidRPr="00E5622A">
        <w:rPr>
          <w:rFonts w:ascii="仿宋_GB2312" w:eastAsia="仿宋_GB2312" w:hAnsi="仿宋" w:cs="仿宋_GB2312"/>
          <w:sz w:val="32"/>
          <w:szCs w:val="32"/>
          <w:lang w:val="zh-TW"/>
        </w:rPr>
        <w:t>3.面向列车编队运行的轮轨车辆防撞吸能系统关键技术研究</w:t>
      </w:r>
    </w:p>
    <w:p w14:paraId="62DEBDD7" w14:textId="321A60AE" w:rsidR="00865D6B" w:rsidRDefault="00CF1452" w:rsidP="00865D6B">
      <w:pPr>
        <w:spacing w:line="560" w:lineRule="exact"/>
        <w:ind w:firstLineChars="200" w:firstLine="640"/>
        <w:rPr>
          <w:rFonts w:ascii="仿宋_GB2312" w:eastAsia="仿宋_GB2312" w:hAnsi="仿宋" w:cs="仿宋_GB2312"/>
          <w:sz w:val="32"/>
          <w:szCs w:val="32"/>
          <w:lang w:val="zh-TW"/>
        </w:rPr>
      </w:pPr>
      <w:r w:rsidRPr="00CF1452">
        <w:rPr>
          <w:rFonts w:ascii="仿宋_GB2312" w:eastAsia="仿宋_GB2312" w:hAnsi="仿宋" w:cs="仿宋_GB2312"/>
          <w:sz w:val="32"/>
          <w:szCs w:val="32"/>
          <w:lang w:val="zh-TW"/>
        </w:rPr>
        <w:t>4.超高速场景下车地移动通信组网性能及关键技术研究</w:t>
      </w:r>
    </w:p>
    <w:p w14:paraId="6D28068A" w14:textId="15D86690" w:rsidR="000F6F4B" w:rsidRPr="000F6F4B" w:rsidRDefault="000F6F4B" w:rsidP="00865D6B">
      <w:pPr>
        <w:spacing w:line="560" w:lineRule="exact"/>
        <w:ind w:firstLineChars="200" w:firstLine="640"/>
        <w:rPr>
          <w:rFonts w:ascii="仿宋_GB2312" w:eastAsia="PMingLiU" w:hAnsi="仿宋" w:cs="仿宋_GB2312"/>
          <w:sz w:val="32"/>
          <w:szCs w:val="32"/>
          <w:lang w:val="zh-TW" w:eastAsia="zh-TW"/>
        </w:rPr>
      </w:pPr>
      <w:r w:rsidRPr="00635334">
        <w:rPr>
          <w:rFonts w:ascii="仿宋_GB2312" w:eastAsia="仿宋_GB2312" w:hAnsi="仿宋" w:cs="仿宋_GB2312" w:hint="eastAsia"/>
          <w:sz w:val="32"/>
          <w:szCs w:val="32"/>
          <w:lang w:val="zh-TW"/>
        </w:rPr>
        <w:t>5</w:t>
      </w:r>
      <w:r w:rsidRPr="00635334">
        <w:rPr>
          <w:rFonts w:ascii="仿宋_GB2312" w:eastAsia="仿宋_GB2312" w:hAnsi="仿宋" w:cs="仿宋_GB2312"/>
          <w:sz w:val="32"/>
          <w:szCs w:val="32"/>
          <w:lang w:val="zh-TW"/>
        </w:rPr>
        <w:t>.</w:t>
      </w:r>
      <w:r w:rsidRPr="00635334">
        <w:rPr>
          <w:rFonts w:ascii="仿宋_GB2312" w:eastAsia="仿宋_GB2312" w:hAnsi="仿宋" w:cs="仿宋_GB2312" w:hint="eastAsia"/>
          <w:sz w:val="32"/>
          <w:szCs w:val="32"/>
          <w:lang w:val="zh-TW"/>
        </w:rPr>
        <w:t>城市轨道交通列车运行计划动态调整方法研究</w:t>
      </w:r>
    </w:p>
    <w:p w14:paraId="1625BCD2" w14:textId="2C0DBEE4" w:rsidR="00865D6B" w:rsidRPr="00865D6B" w:rsidRDefault="000F6F4B" w:rsidP="00865D6B">
      <w:pPr>
        <w:spacing w:line="560" w:lineRule="exact"/>
        <w:ind w:firstLineChars="200" w:firstLine="640"/>
        <w:rPr>
          <w:rFonts w:ascii="仿宋_GB2312" w:eastAsia="仿宋_GB2312" w:hAnsi="仿宋" w:cs="仿宋_GB2312"/>
          <w:sz w:val="32"/>
          <w:szCs w:val="32"/>
          <w:lang w:val="zh-TW"/>
        </w:rPr>
      </w:pPr>
      <w:r>
        <w:rPr>
          <w:rFonts w:ascii="仿宋_GB2312" w:eastAsia="PMingLiU" w:hAnsi="仿宋" w:cs="仿宋_GB2312"/>
          <w:sz w:val="32"/>
          <w:szCs w:val="32"/>
          <w:lang w:val="zh-TW" w:eastAsia="zh-TW"/>
        </w:rPr>
        <w:t>6</w:t>
      </w:r>
      <w:r w:rsidR="00CF1452" w:rsidRPr="00CF1452">
        <w:rPr>
          <w:rFonts w:ascii="仿宋_GB2312" w:eastAsia="仿宋_GB2312" w:hAnsi="仿宋" w:cs="仿宋_GB2312"/>
          <w:sz w:val="32"/>
          <w:szCs w:val="32"/>
          <w:lang w:val="zh-TW"/>
        </w:rPr>
        <w:t>.中低速磁浮交通接地系统适配性及车辆接地系统优化研究</w:t>
      </w:r>
    </w:p>
    <w:p w14:paraId="40C9845A" w14:textId="26610367" w:rsidR="002404F3" w:rsidRDefault="00AD3B09" w:rsidP="00865D6B">
      <w:pPr>
        <w:spacing w:line="560" w:lineRule="exact"/>
        <w:ind w:firstLineChars="200" w:firstLine="640"/>
        <w:rPr>
          <w:rFonts w:ascii="仿宋_GB2312" w:eastAsia="仿宋_GB2312" w:hAnsi="仿宋" w:cs="仿宋_GB2312"/>
          <w:sz w:val="32"/>
          <w:szCs w:val="32"/>
          <w:lang w:val="zh-TW"/>
        </w:rPr>
      </w:pPr>
      <w:r>
        <w:rPr>
          <w:rFonts w:ascii="仿宋_GB2312" w:eastAsia="PMingLiU" w:hAnsi="仿宋" w:cs="仿宋_GB2312"/>
          <w:sz w:val="32"/>
          <w:szCs w:val="32"/>
          <w:lang w:val="zh-TW" w:eastAsia="zh-TW"/>
        </w:rPr>
        <w:t>7</w:t>
      </w:r>
      <w:r w:rsidR="00CF1452" w:rsidRPr="00CF1452">
        <w:rPr>
          <w:rFonts w:ascii="仿宋_GB2312" w:eastAsia="仿宋_GB2312" w:hAnsi="仿宋" w:cs="仿宋_GB2312"/>
          <w:sz w:val="32"/>
          <w:szCs w:val="32"/>
          <w:lang w:val="zh-TW"/>
        </w:rPr>
        <w:t>.动车组高级修智能感知装配理论技术研究</w:t>
      </w:r>
    </w:p>
    <w:p w14:paraId="0DE75627" w14:textId="72CC4056" w:rsidR="00CF1452" w:rsidRDefault="00AD3B09" w:rsidP="00865D6B">
      <w:pPr>
        <w:spacing w:line="560" w:lineRule="exact"/>
        <w:ind w:firstLineChars="200" w:firstLine="640"/>
        <w:rPr>
          <w:rFonts w:ascii="仿宋_GB2312" w:eastAsia="仿宋_GB2312" w:hAnsi="仿宋" w:cs="仿宋_GB2312"/>
          <w:sz w:val="32"/>
          <w:szCs w:val="32"/>
          <w:lang w:val="zh-TW"/>
        </w:rPr>
      </w:pPr>
      <w:r>
        <w:rPr>
          <w:rFonts w:ascii="仿宋_GB2312" w:eastAsia="PMingLiU" w:hAnsi="仿宋" w:cs="仿宋_GB2312"/>
          <w:sz w:val="32"/>
          <w:szCs w:val="32"/>
          <w:lang w:val="zh-TW" w:eastAsia="zh-TW"/>
        </w:rPr>
        <w:t>8</w:t>
      </w:r>
      <w:r w:rsidR="00CF1452" w:rsidRPr="00CF1452">
        <w:rPr>
          <w:rFonts w:ascii="仿宋_GB2312" w:eastAsia="仿宋_GB2312" w:hAnsi="仿宋" w:cs="仿宋_GB2312"/>
          <w:sz w:val="32"/>
          <w:szCs w:val="32"/>
          <w:lang w:val="zh-TW"/>
        </w:rPr>
        <w:t>.列车司机行为音视频分析方法研究</w:t>
      </w:r>
    </w:p>
    <w:p w14:paraId="30D16FC1" w14:textId="77777777" w:rsidR="000F6F4B" w:rsidRDefault="000F6F4B" w:rsidP="00865D6B">
      <w:pPr>
        <w:spacing w:line="560" w:lineRule="exact"/>
        <w:ind w:firstLineChars="200" w:firstLine="640"/>
        <w:rPr>
          <w:rFonts w:ascii="仿宋_GB2312" w:eastAsia="仿宋_GB2312" w:hAnsi="仿宋" w:cs="仿宋_GB2312"/>
          <w:sz w:val="32"/>
          <w:szCs w:val="32"/>
          <w:lang w:val="zh-TW"/>
        </w:rPr>
      </w:pPr>
    </w:p>
    <w:p w14:paraId="280C47B5" w14:textId="77777777" w:rsidR="00F45F72" w:rsidRDefault="00F45F72">
      <w:pPr>
        <w:spacing w:line="560" w:lineRule="exact"/>
        <w:jc w:val="center"/>
        <w:rPr>
          <w:rFonts w:ascii="黑体" w:eastAsia="黑体" w:hAnsi="黑体" w:cs="仿宋_GB2312"/>
          <w:b/>
          <w:sz w:val="32"/>
          <w:szCs w:val="32"/>
        </w:rPr>
      </w:pPr>
    </w:p>
    <w:sectPr w:rsidR="00F45F72" w:rsidSect="00BF15A1">
      <w:footerReference w:type="default" r:id="rId8"/>
      <w:pgSz w:w="11900" w:h="16840"/>
      <w:pgMar w:top="1440" w:right="1134" w:bottom="1440" w:left="1418"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8605F" w14:textId="77777777" w:rsidR="00D92142" w:rsidRDefault="00D92142" w:rsidP="00B37419">
      <w:r>
        <w:separator/>
      </w:r>
    </w:p>
  </w:endnote>
  <w:endnote w:type="continuationSeparator" w:id="0">
    <w:p w14:paraId="62AF6931" w14:textId="77777777" w:rsidR="00D92142" w:rsidRDefault="00D92142" w:rsidP="00B3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3E5A" w14:textId="77777777" w:rsidR="00A268F9" w:rsidRDefault="003815BC">
    <w:pPr>
      <w:pStyle w:val="a5"/>
      <w:jc w:val="center"/>
    </w:pPr>
    <w:r>
      <w:fldChar w:fldCharType="begin"/>
    </w:r>
    <w:r w:rsidR="00C1352B">
      <w:instrText xml:space="preserve"> PAGE </w:instrText>
    </w:r>
    <w:r>
      <w:fldChar w:fldCharType="separate"/>
    </w:r>
    <w:r w:rsidR="0033557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75D90" w14:textId="77777777" w:rsidR="00D92142" w:rsidRDefault="00D92142" w:rsidP="00B37419">
      <w:r>
        <w:separator/>
      </w:r>
    </w:p>
  </w:footnote>
  <w:footnote w:type="continuationSeparator" w:id="0">
    <w:p w14:paraId="0AA87C53" w14:textId="77777777" w:rsidR="00D92142" w:rsidRDefault="00D92142" w:rsidP="00B37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01A4"/>
    <w:multiLevelType w:val="multilevel"/>
    <w:tmpl w:val="1CB801A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19"/>
    <w:rsid w:val="00002C8D"/>
    <w:rsid w:val="00004335"/>
    <w:rsid w:val="000237FE"/>
    <w:rsid w:val="000247D4"/>
    <w:rsid w:val="00030F20"/>
    <w:rsid w:val="000313AC"/>
    <w:rsid w:val="00037181"/>
    <w:rsid w:val="00040E52"/>
    <w:rsid w:val="000473FE"/>
    <w:rsid w:val="00054BDD"/>
    <w:rsid w:val="00055820"/>
    <w:rsid w:val="00074B48"/>
    <w:rsid w:val="000774BC"/>
    <w:rsid w:val="000779B3"/>
    <w:rsid w:val="0008141E"/>
    <w:rsid w:val="00084132"/>
    <w:rsid w:val="00087500"/>
    <w:rsid w:val="00087729"/>
    <w:rsid w:val="00094C27"/>
    <w:rsid w:val="00095637"/>
    <w:rsid w:val="00095F86"/>
    <w:rsid w:val="00096805"/>
    <w:rsid w:val="000B399C"/>
    <w:rsid w:val="000B7213"/>
    <w:rsid w:val="000C58E9"/>
    <w:rsid w:val="000C5F38"/>
    <w:rsid w:val="000E02C7"/>
    <w:rsid w:val="000E51D7"/>
    <w:rsid w:val="000E5563"/>
    <w:rsid w:val="000F382D"/>
    <w:rsid w:val="000F6F4B"/>
    <w:rsid w:val="00104130"/>
    <w:rsid w:val="00106DCC"/>
    <w:rsid w:val="00114208"/>
    <w:rsid w:val="00136784"/>
    <w:rsid w:val="00146D42"/>
    <w:rsid w:val="00147504"/>
    <w:rsid w:val="00156D04"/>
    <w:rsid w:val="00165D8F"/>
    <w:rsid w:val="00166B24"/>
    <w:rsid w:val="001704B4"/>
    <w:rsid w:val="00174A89"/>
    <w:rsid w:val="001808B8"/>
    <w:rsid w:val="00180A08"/>
    <w:rsid w:val="00182EBF"/>
    <w:rsid w:val="001869F5"/>
    <w:rsid w:val="00187827"/>
    <w:rsid w:val="00194E3A"/>
    <w:rsid w:val="001B12A4"/>
    <w:rsid w:val="001B36B3"/>
    <w:rsid w:val="001B6D34"/>
    <w:rsid w:val="001D1970"/>
    <w:rsid w:val="001E090A"/>
    <w:rsid w:val="001F16F3"/>
    <w:rsid w:val="001F452C"/>
    <w:rsid w:val="001F73E1"/>
    <w:rsid w:val="001F77D9"/>
    <w:rsid w:val="00202EC1"/>
    <w:rsid w:val="002128DB"/>
    <w:rsid w:val="002135E4"/>
    <w:rsid w:val="00213615"/>
    <w:rsid w:val="0021559D"/>
    <w:rsid w:val="00222F5A"/>
    <w:rsid w:val="00232C1E"/>
    <w:rsid w:val="002404F3"/>
    <w:rsid w:val="00241708"/>
    <w:rsid w:val="00245716"/>
    <w:rsid w:val="002605CB"/>
    <w:rsid w:val="00261FD7"/>
    <w:rsid w:val="002620B5"/>
    <w:rsid w:val="00262BE1"/>
    <w:rsid w:val="00265A3B"/>
    <w:rsid w:val="002715C9"/>
    <w:rsid w:val="00273145"/>
    <w:rsid w:val="00273D5C"/>
    <w:rsid w:val="00281C3A"/>
    <w:rsid w:val="00290F4B"/>
    <w:rsid w:val="002917CB"/>
    <w:rsid w:val="00292E9F"/>
    <w:rsid w:val="00297402"/>
    <w:rsid w:val="002A0F2D"/>
    <w:rsid w:val="002B47FA"/>
    <w:rsid w:val="002C0047"/>
    <w:rsid w:val="002C0708"/>
    <w:rsid w:val="002C11BA"/>
    <w:rsid w:val="002C49E5"/>
    <w:rsid w:val="002D6943"/>
    <w:rsid w:val="002E10BB"/>
    <w:rsid w:val="002E713B"/>
    <w:rsid w:val="002F0597"/>
    <w:rsid w:val="003060B3"/>
    <w:rsid w:val="00313B32"/>
    <w:rsid w:val="00317026"/>
    <w:rsid w:val="0032158B"/>
    <w:rsid w:val="00326109"/>
    <w:rsid w:val="0032726B"/>
    <w:rsid w:val="00333E47"/>
    <w:rsid w:val="00334CFF"/>
    <w:rsid w:val="0033557B"/>
    <w:rsid w:val="00337FC5"/>
    <w:rsid w:val="00345934"/>
    <w:rsid w:val="003537A6"/>
    <w:rsid w:val="003572B9"/>
    <w:rsid w:val="00363E39"/>
    <w:rsid w:val="0036487E"/>
    <w:rsid w:val="003649EE"/>
    <w:rsid w:val="00372205"/>
    <w:rsid w:val="003815BC"/>
    <w:rsid w:val="00391EFE"/>
    <w:rsid w:val="003A1477"/>
    <w:rsid w:val="003B19BB"/>
    <w:rsid w:val="003B2D91"/>
    <w:rsid w:val="003B3FFF"/>
    <w:rsid w:val="003B4E6B"/>
    <w:rsid w:val="003C0126"/>
    <w:rsid w:val="003C1FF4"/>
    <w:rsid w:val="003C6076"/>
    <w:rsid w:val="003D0E1B"/>
    <w:rsid w:val="003E0B8D"/>
    <w:rsid w:val="003E4F44"/>
    <w:rsid w:val="003E5F42"/>
    <w:rsid w:val="003E73F3"/>
    <w:rsid w:val="003F25EA"/>
    <w:rsid w:val="003F3F52"/>
    <w:rsid w:val="003F6CED"/>
    <w:rsid w:val="0040550E"/>
    <w:rsid w:val="0042786A"/>
    <w:rsid w:val="004338AA"/>
    <w:rsid w:val="00437F4A"/>
    <w:rsid w:val="00443AAE"/>
    <w:rsid w:val="00444074"/>
    <w:rsid w:val="00444517"/>
    <w:rsid w:val="004450A8"/>
    <w:rsid w:val="00445CC1"/>
    <w:rsid w:val="004561E9"/>
    <w:rsid w:val="0045654E"/>
    <w:rsid w:val="00457A84"/>
    <w:rsid w:val="00460034"/>
    <w:rsid w:val="00460D3E"/>
    <w:rsid w:val="00464868"/>
    <w:rsid w:val="00474193"/>
    <w:rsid w:val="0047516A"/>
    <w:rsid w:val="004778F0"/>
    <w:rsid w:val="00480E1B"/>
    <w:rsid w:val="00486817"/>
    <w:rsid w:val="00490A3A"/>
    <w:rsid w:val="00492679"/>
    <w:rsid w:val="00492BDB"/>
    <w:rsid w:val="0049611C"/>
    <w:rsid w:val="004A46DB"/>
    <w:rsid w:val="004B324B"/>
    <w:rsid w:val="004B4503"/>
    <w:rsid w:val="004B5172"/>
    <w:rsid w:val="004B6CC4"/>
    <w:rsid w:val="004B7034"/>
    <w:rsid w:val="004C005A"/>
    <w:rsid w:val="004E37E9"/>
    <w:rsid w:val="004F46B3"/>
    <w:rsid w:val="0051467D"/>
    <w:rsid w:val="005150F4"/>
    <w:rsid w:val="00516064"/>
    <w:rsid w:val="0052227E"/>
    <w:rsid w:val="0052431C"/>
    <w:rsid w:val="00531AA1"/>
    <w:rsid w:val="00532862"/>
    <w:rsid w:val="005367B1"/>
    <w:rsid w:val="00536807"/>
    <w:rsid w:val="005454C1"/>
    <w:rsid w:val="005605F0"/>
    <w:rsid w:val="005704A4"/>
    <w:rsid w:val="005710F1"/>
    <w:rsid w:val="00574B37"/>
    <w:rsid w:val="005804F1"/>
    <w:rsid w:val="005823D6"/>
    <w:rsid w:val="005876BF"/>
    <w:rsid w:val="0059185C"/>
    <w:rsid w:val="00596692"/>
    <w:rsid w:val="005969F4"/>
    <w:rsid w:val="005A06CF"/>
    <w:rsid w:val="005B0285"/>
    <w:rsid w:val="005B1476"/>
    <w:rsid w:val="005B1AA5"/>
    <w:rsid w:val="005B695F"/>
    <w:rsid w:val="005C01FA"/>
    <w:rsid w:val="005C1003"/>
    <w:rsid w:val="005C288D"/>
    <w:rsid w:val="005D5D04"/>
    <w:rsid w:val="005F189F"/>
    <w:rsid w:val="005F531F"/>
    <w:rsid w:val="005F68C5"/>
    <w:rsid w:val="0060681B"/>
    <w:rsid w:val="006113A1"/>
    <w:rsid w:val="00615ABB"/>
    <w:rsid w:val="00616E1A"/>
    <w:rsid w:val="0062039F"/>
    <w:rsid w:val="00622088"/>
    <w:rsid w:val="00626F5F"/>
    <w:rsid w:val="006301BD"/>
    <w:rsid w:val="00635334"/>
    <w:rsid w:val="00635E9F"/>
    <w:rsid w:val="006363A3"/>
    <w:rsid w:val="00644B3D"/>
    <w:rsid w:val="00644BB7"/>
    <w:rsid w:val="00646205"/>
    <w:rsid w:val="0065061F"/>
    <w:rsid w:val="00674744"/>
    <w:rsid w:val="00674D76"/>
    <w:rsid w:val="00676D57"/>
    <w:rsid w:val="00677958"/>
    <w:rsid w:val="0068123A"/>
    <w:rsid w:val="006816FE"/>
    <w:rsid w:val="006862A8"/>
    <w:rsid w:val="00693317"/>
    <w:rsid w:val="00694EA8"/>
    <w:rsid w:val="006A60BC"/>
    <w:rsid w:val="006A7EA4"/>
    <w:rsid w:val="006B0E5B"/>
    <w:rsid w:val="006B2DD5"/>
    <w:rsid w:val="006B515F"/>
    <w:rsid w:val="006C1A44"/>
    <w:rsid w:val="006C42D6"/>
    <w:rsid w:val="006C4D29"/>
    <w:rsid w:val="006D143A"/>
    <w:rsid w:val="006D1657"/>
    <w:rsid w:val="006E7325"/>
    <w:rsid w:val="006F5EEF"/>
    <w:rsid w:val="00710A0E"/>
    <w:rsid w:val="0071499B"/>
    <w:rsid w:val="00724CA0"/>
    <w:rsid w:val="00727F05"/>
    <w:rsid w:val="00733BDF"/>
    <w:rsid w:val="00733D1C"/>
    <w:rsid w:val="00742AAF"/>
    <w:rsid w:val="00742AED"/>
    <w:rsid w:val="0074642A"/>
    <w:rsid w:val="00753451"/>
    <w:rsid w:val="007574EB"/>
    <w:rsid w:val="00781521"/>
    <w:rsid w:val="007834B1"/>
    <w:rsid w:val="0079116A"/>
    <w:rsid w:val="007A3B3F"/>
    <w:rsid w:val="007A5286"/>
    <w:rsid w:val="007C0BFB"/>
    <w:rsid w:val="007C57FF"/>
    <w:rsid w:val="007C58DB"/>
    <w:rsid w:val="007D0CB5"/>
    <w:rsid w:val="007D11B5"/>
    <w:rsid w:val="007D2D33"/>
    <w:rsid w:val="007E0036"/>
    <w:rsid w:val="007E45F0"/>
    <w:rsid w:val="007F26DB"/>
    <w:rsid w:val="007F2F64"/>
    <w:rsid w:val="007F65AF"/>
    <w:rsid w:val="00800DE2"/>
    <w:rsid w:val="00810361"/>
    <w:rsid w:val="00820B2D"/>
    <w:rsid w:val="008243B1"/>
    <w:rsid w:val="00824743"/>
    <w:rsid w:val="00824EA9"/>
    <w:rsid w:val="0082568A"/>
    <w:rsid w:val="0083128C"/>
    <w:rsid w:val="0083175B"/>
    <w:rsid w:val="00835420"/>
    <w:rsid w:val="00847A65"/>
    <w:rsid w:val="00847E12"/>
    <w:rsid w:val="00852E39"/>
    <w:rsid w:val="00854CEE"/>
    <w:rsid w:val="00865960"/>
    <w:rsid w:val="00865D6B"/>
    <w:rsid w:val="0087222D"/>
    <w:rsid w:val="0087320A"/>
    <w:rsid w:val="008734D9"/>
    <w:rsid w:val="00886B5A"/>
    <w:rsid w:val="00890ACF"/>
    <w:rsid w:val="00892B95"/>
    <w:rsid w:val="008A011C"/>
    <w:rsid w:val="008A1079"/>
    <w:rsid w:val="008B37F2"/>
    <w:rsid w:val="008B4253"/>
    <w:rsid w:val="008B5C67"/>
    <w:rsid w:val="008E3652"/>
    <w:rsid w:val="008E5ABC"/>
    <w:rsid w:val="008F0FFA"/>
    <w:rsid w:val="008F2B37"/>
    <w:rsid w:val="008F7267"/>
    <w:rsid w:val="00903D1E"/>
    <w:rsid w:val="00903E3F"/>
    <w:rsid w:val="009064F1"/>
    <w:rsid w:val="009218E3"/>
    <w:rsid w:val="009219AA"/>
    <w:rsid w:val="0092356A"/>
    <w:rsid w:val="009371BE"/>
    <w:rsid w:val="009417E2"/>
    <w:rsid w:val="00947021"/>
    <w:rsid w:val="009476FB"/>
    <w:rsid w:val="00947E07"/>
    <w:rsid w:val="009577DC"/>
    <w:rsid w:val="00957DF1"/>
    <w:rsid w:val="00966A59"/>
    <w:rsid w:val="00970279"/>
    <w:rsid w:val="00971B37"/>
    <w:rsid w:val="009744BD"/>
    <w:rsid w:val="00982005"/>
    <w:rsid w:val="00982B15"/>
    <w:rsid w:val="009831A2"/>
    <w:rsid w:val="00984428"/>
    <w:rsid w:val="00985721"/>
    <w:rsid w:val="00991317"/>
    <w:rsid w:val="009933D4"/>
    <w:rsid w:val="00995B8B"/>
    <w:rsid w:val="00997E6D"/>
    <w:rsid w:val="009B1C7F"/>
    <w:rsid w:val="009B2C21"/>
    <w:rsid w:val="009B3BE7"/>
    <w:rsid w:val="009C174C"/>
    <w:rsid w:val="009C2C71"/>
    <w:rsid w:val="009C4067"/>
    <w:rsid w:val="009C7865"/>
    <w:rsid w:val="009D4F52"/>
    <w:rsid w:val="009E399B"/>
    <w:rsid w:val="009F28FC"/>
    <w:rsid w:val="009F57E8"/>
    <w:rsid w:val="009F78B1"/>
    <w:rsid w:val="00A0073A"/>
    <w:rsid w:val="00A01BE6"/>
    <w:rsid w:val="00A02D31"/>
    <w:rsid w:val="00A0331F"/>
    <w:rsid w:val="00A268F9"/>
    <w:rsid w:val="00A3011E"/>
    <w:rsid w:val="00A34ED2"/>
    <w:rsid w:val="00A50D55"/>
    <w:rsid w:val="00A53A15"/>
    <w:rsid w:val="00A67F29"/>
    <w:rsid w:val="00A74829"/>
    <w:rsid w:val="00A76BED"/>
    <w:rsid w:val="00A85615"/>
    <w:rsid w:val="00A86ABF"/>
    <w:rsid w:val="00A91115"/>
    <w:rsid w:val="00AA7AC3"/>
    <w:rsid w:val="00AB4C47"/>
    <w:rsid w:val="00AC2157"/>
    <w:rsid w:val="00AC5AF4"/>
    <w:rsid w:val="00AC5E03"/>
    <w:rsid w:val="00AC7A26"/>
    <w:rsid w:val="00AD317C"/>
    <w:rsid w:val="00AD3B09"/>
    <w:rsid w:val="00AD73CA"/>
    <w:rsid w:val="00AE4990"/>
    <w:rsid w:val="00AF003A"/>
    <w:rsid w:val="00AF1AAC"/>
    <w:rsid w:val="00AF73C7"/>
    <w:rsid w:val="00B215BE"/>
    <w:rsid w:val="00B23060"/>
    <w:rsid w:val="00B2496C"/>
    <w:rsid w:val="00B30494"/>
    <w:rsid w:val="00B30E0A"/>
    <w:rsid w:val="00B363D6"/>
    <w:rsid w:val="00B36E79"/>
    <w:rsid w:val="00B37419"/>
    <w:rsid w:val="00B37B66"/>
    <w:rsid w:val="00B434DE"/>
    <w:rsid w:val="00B46A53"/>
    <w:rsid w:val="00B51541"/>
    <w:rsid w:val="00B52130"/>
    <w:rsid w:val="00B53B4F"/>
    <w:rsid w:val="00B6123E"/>
    <w:rsid w:val="00B61970"/>
    <w:rsid w:val="00B63714"/>
    <w:rsid w:val="00B6759C"/>
    <w:rsid w:val="00B813BE"/>
    <w:rsid w:val="00B8249F"/>
    <w:rsid w:val="00B84274"/>
    <w:rsid w:val="00B8478B"/>
    <w:rsid w:val="00BA3ED5"/>
    <w:rsid w:val="00BA7210"/>
    <w:rsid w:val="00BB6A00"/>
    <w:rsid w:val="00BB6A2F"/>
    <w:rsid w:val="00BC4664"/>
    <w:rsid w:val="00BD6C98"/>
    <w:rsid w:val="00BE2F6E"/>
    <w:rsid w:val="00BE48C5"/>
    <w:rsid w:val="00BF0968"/>
    <w:rsid w:val="00BF15A1"/>
    <w:rsid w:val="00BF7697"/>
    <w:rsid w:val="00C027F2"/>
    <w:rsid w:val="00C12A38"/>
    <w:rsid w:val="00C1352B"/>
    <w:rsid w:val="00C17B5F"/>
    <w:rsid w:val="00C204E3"/>
    <w:rsid w:val="00C25852"/>
    <w:rsid w:val="00C25959"/>
    <w:rsid w:val="00C27903"/>
    <w:rsid w:val="00C31D60"/>
    <w:rsid w:val="00C33499"/>
    <w:rsid w:val="00C44270"/>
    <w:rsid w:val="00C456D6"/>
    <w:rsid w:val="00C50D85"/>
    <w:rsid w:val="00C514BC"/>
    <w:rsid w:val="00C51B84"/>
    <w:rsid w:val="00C52E49"/>
    <w:rsid w:val="00C5328E"/>
    <w:rsid w:val="00C53457"/>
    <w:rsid w:val="00C57318"/>
    <w:rsid w:val="00C60966"/>
    <w:rsid w:val="00C60C8E"/>
    <w:rsid w:val="00C61C51"/>
    <w:rsid w:val="00C71E71"/>
    <w:rsid w:val="00C76246"/>
    <w:rsid w:val="00C77D11"/>
    <w:rsid w:val="00C92681"/>
    <w:rsid w:val="00C93060"/>
    <w:rsid w:val="00C93367"/>
    <w:rsid w:val="00CA67E4"/>
    <w:rsid w:val="00CB6D7C"/>
    <w:rsid w:val="00CD3F16"/>
    <w:rsid w:val="00CD59FB"/>
    <w:rsid w:val="00CF1452"/>
    <w:rsid w:val="00CF1472"/>
    <w:rsid w:val="00CF2BCE"/>
    <w:rsid w:val="00D016C6"/>
    <w:rsid w:val="00D03DC5"/>
    <w:rsid w:val="00D14478"/>
    <w:rsid w:val="00D16AB4"/>
    <w:rsid w:val="00D20391"/>
    <w:rsid w:val="00D256C6"/>
    <w:rsid w:val="00D403CF"/>
    <w:rsid w:val="00D40BE4"/>
    <w:rsid w:val="00D466AE"/>
    <w:rsid w:val="00D46959"/>
    <w:rsid w:val="00D5727B"/>
    <w:rsid w:val="00D72C82"/>
    <w:rsid w:val="00D72E91"/>
    <w:rsid w:val="00D73071"/>
    <w:rsid w:val="00D75093"/>
    <w:rsid w:val="00D92142"/>
    <w:rsid w:val="00D9386E"/>
    <w:rsid w:val="00D963BF"/>
    <w:rsid w:val="00DA2D26"/>
    <w:rsid w:val="00DA3349"/>
    <w:rsid w:val="00DA3915"/>
    <w:rsid w:val="00DB285C"/>
    <w:rsid w:val="00DB34C5"/>
    <w:rsid w:val="00DB4122"/>
    <w:rsid w:val="00DC03EB"/>
    <w:rsid w:val="00DC0844"/>
    <w:rsid w:val="00DC4AE1"/>
    <w:rsid w:val="00DC6186"/>
    <w:rsid w:val="00DC7854"/>
    <w:rsid w:val="00DE5490"/>
    <w:rsid w:val="00E02961"/>
    <w:rsid w:val="00E04F22"/>
    <w:rsid w:val="00E13548"/>
    <w:rsid w:val="00E14204"/>
    <w:rsid w:val="00E21AC6"/>
    <w:rsid w:val="00E275EC"/>
    <w:rsid w:val="00E31EE8"/>
    <w:rsid w:val="00E426B2"/>
    <w:rsid w:val="00E47079"/>
    <w:rsid w:val="00E47713"/>
    <w:rsid w:val="00E508FF"/>
    <w:rsid w:val="00E5622A"/>
    <w:rsid w:val="00E63A73"/>
    <w:rsid w:val="00E64704"/>
    <w:rsid w:val="00E65A81"/>
    <w:rsid w:val="00E73B9D"/>
    <w:rsid w:val="00E750E7"/>
    <w:rsid w:val="00E76698"/>
    <w:rsid w:val="00E830A0"/>
    <w:rsid w:val="00E84201"/>
    <w:rsid w:val="00E86B4A"/>
    <w:rsid w:val="00E9195F"/>
    <w:rsid w:val="00E91CCB"/>
    <w:rsid w:val="00E927D7"/>
    <w:rsid w:val="00E95798"/>
    <w:rsid w:val="00E95F6D"/>
    <w:rsid w:val="00EA2E7B"/>
    <w:rsid w:val="00EB1899"/>
    <w:rsid w:val="00ED287C"/>
    <w:rsid w:val="00EE021E"/>
    <w:rsid w:val="00EE1FD8"/>
    <w:rsid w:val="00EE48F2"/>
    <w:rsid w:val="00F04A9C"/>
    <w:rsid w:val="00F103E1"/>
    <w:rsid w:val="00F2034E"/>
    <w:rsid w:val="00F25147"/>
    <w:rsid w:val="00F310A0"/>
    <w:rsid w:val="00F3375D"/>
    <w:rsid w:val="00F4347B"/>
    <w:rsid w:val="00F45AF7"/>
    <w:rsid w:val="00F45F72"/>
    <w:rsid w:val="00F46473"/>
    <w:rsid w:val="00F50AB7"/>
    <w:rsid w:val="00F51970"/>
    <w:rsid w:val="00F626E4"/>
    <w:rsid w:val="00F67006"/>
    <w:rsid w:val="00F67333"/>
    <w:rsid w:val="00F73CCE"/>
    <w:rsid w:val="00F746AA"/>
    <w:rsid w:val="00F92053"/>
    <w:rsid w:val="00FB396D"/>
    <w:rsid w:val="00FC3D55"/>
    <w:rsid w:val="00FC4FB9"/>
    <w:rsid w:val="00FC7B26"/>
    <w:rsid w:val="00FD00EA"/>
    <w:rsid w:val="00FD0B3F"/>
    <w:rsid w:val="00FD7FB3"/>
    <w:rsid w:val="00FF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C1EB"/>
  <w15:docId w15:val="{AA0307AE-B773-4A24-BF59-2A9859A3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37419"/>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37419"/>
    <w:rPr>
      <w:u w:val="single"/>
    </w:rPr>
  </w:style>
  <w:style w:type="table" w:customStyle="1" w:styleId="TableNormal">
    <w:name w:val="Table Normal"/>
    <w:rsid w:val="00B37419"/>
    <w:tblPr>
      <w:tblInd w:w="0" w:type="dxa"/>
      <w:tblCellMar>
        <w:top w:w="0" w:type="dxa"/>
        <w:left w:w="0" w:type="dxa"/>
        <w:bottom w:w="0" w:type="dxa"/>
        <w:right w:w="0" w:type="dxa"/>
      </w:tblCellMar>
    </w:tblPr>
  </w:style>
  <w:style w:type="paragraph" w:customStyle="1" w:styleId="a4">
    <w:name w:val="页眉与页脚"/>
    <w:rsid w:val="00B37419"/>
    <w:pPr>
      <w:tabs>
        <w:tab w:val="right" w:pos="9020"/>
      </w:tabs>
    </w:pPr>
    <w:rPr>
      <w:rFonts w:ascii="Helvetica Neue" w:eastAsia="Arial Unicode MS" w:hAnsi="Helvetica Neue" w:cs="Arial Unicode MS"/>
      <w:color w:val="000000"/>
      <w:sz w:val="24"/>
      <w:szCs w:val="24"/>
    </w:rPr>
  </w:style>
  <w:style w:type="paragraph" w:styleId="a5">
    <w:name w:val="footer"/>
    <w:rsid w:val="00B37419"/>
    <w:pPr>
      <w:widowControl w:val="0"/>
      <w:tabs>
        <w:tab w:val="center" w:pos="4153"/>
        <w:tab w:val="right" w:pos="8306"/>
      </w:tabs>
    </w:pPr>
    <w:rPr>
      <w:rFonts w:ascii="Calibri" w:eastAsia="Calibri" w:hAnsi="Calibri" w:cs="Calibri"/>
      <w:color w:val="000000"/>
      <w:kern w:val="2"/>
      <w:sz w:val="18"/>
      <w:szCs w:val="18"/>
      <w:u w:color="000000"/>
    </w:rPr>
  </w:style>
  <w:style w:type="paragraph" w:customStyle="1" w:styleId="a6">
    <w:name w:val="默认"/>
    <w:rsid w:val="00B37419"/>
    <w:rPr>
      <w:rFonts w:ascii="Helvetica Neue" w:eastAsia="Helvetica Neue" w:hAnsi="Helvetica Neue" w:cs="Helvetica Neue"/>
      <w:color w:val="000000"/>
      <w:sz w:val="22"/>
      <w:szCs w:val="22"/>
    </w:rPr>
  </w:style>
  <w:style w:type="paragraph" w:customStyle="1" w:styleId="Default">
    <w:name w:val="Default"/>
    <w:rsid w:val="00B37419"/>
    <w:pPr>
      <w:widowControl w:val="0"/>
      <w:jc w:val="both"/>
    </w:pPr>
    <w:rPr>
      <w:rFonts w:ascii="宋体" w:eastAsia="宋体" w:hAnsi="宋体" w:cs="宋体"/>
      <w:color w:val="000000"/>
      <w:sz w:val="24"/>
      <w:szCs w:val="24"/>
      <w:u w:color="000000"/>
    </w:rPr>
  </w:style>
  <w:style w:type="paragraph" w:styleId="a7">
    <w:name w:val="annotation text"/>
    <w:basedOn w:val="a"/>
    <w:link w:val="Char"/>
    <w:uiPriority w:val="99"/>
    <w:semiHidden/>
    <w:unhideWhenUsed/>
    <w:rsid w:val="00B37419"/>
    <w:pPr>
      <w:jc w:val="left"/>
    </w:pPr>
  </w:style>
  <w:style w:type="character" w:customStyle="1" w:styleId="Char">
    <w:name w:val="批注文字 Char"/>
    <w:basedOn w:val="a0"/>
    <w:link w:val="a7"/>
    <w:uiPriority w:val="99"/>
    <w:semiHidden/>
    <w:rsid w:val="00B37419"/>
    <w:rPr>
      <w:rFonts w:ascii="Calibri" w:eastAsia="Calibri" w:hAnsi="Calibri" w:cs="Calibri"/>
      <w:color w:val="000000"/>
      <w:kern w:val="2"/>
      <w:sz w:val="21"/>
      <w:szCs w:val="21"/>
      <w:u w:color="000000"/>
    </w:rPr>
  </w:style>
  <w:style w:type="character" w:styleId="a8">
    <w:name w:val="annotation reference"/>
    <w:basedOn w:val="a0"/>
    <w:uiPriority w:val="99"/>
    <w:semiHidden/>
    <w:unhideWhenUsed/>
    <w:rsid w:val="00B37419"/>
    <w:rPr>
      <w:sz w:val="21"/>
      <w:szCs w:val="21"/>
    </w:rPr>
  </w:style>
  <w:style w:type="paragraph" w:styleId="a9">
    <w:name w:val="header"/>
    <w:basedOn w:val="a"/>
    <w:link w:val="Char0"/>
    <w:uiPriority w:val="99"/>
    <w:unhideWhenUsed/>
    <w:rsid w:val="00CF14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CF1472"/>
    <w:rPr>
      <w:rFonts w:ascii="Calibri" w:eastAsia="Calibri" w:hAnsi="Calibri" w:cs="Calibri"/>
      <w:color w:val="000000"/>
      <w:kern w:val="2"/>
      <w:sz w:val="18"/>
      <w:szCs w:val="18"/>
      <w:u w:color="000000"/>
    </w:rPr>
  </w:style>
  <w:style w:type="paragraph" w:styleId="aa">
    <w:name w:val="Balloon Text"/>
    <w:basedOn w:val="a"/>
    <w:link w:val="Char1"/>
    <w:uiPriority w:val="99"/>
    <w:semiHidden/>
    <w:unhideWhenUsed/>
    <w:rsid w:val="00CF1472"/>
    <w:rPr>
      <w:sz w:val="18"/>
      <w:szCs w:val="18"/>
    </w:rPr>
  </w:style>
  <w:style w:type="character" w:customStyle="1" w:styleId="Char1">
    <w:name w:val="批注框文本 Char"/>
    <w:basedOn w:val="a0"/>
    <w:link w:val="aa"/>
    <w:uiPriority w:val="99"/>
    <w:semiHidden/>
    <w:rsid w:val="00CF1472"/>
    <w:rPr>
      <w:rFonts w:ascii="Calibri" w:eastAsia="Calibri" w:hAnsi="Calibri" w:cs="Calibri"/>
      <w:color w:val="000000"/>
      <w:kern w:val="2"/>
      <w:sz w:val="18"/>
      <w:szCs w:val="18"/>
      <w:u w:color="000000"/>
    </w:rPr>
  </w:style>
  <w:style w:type="paragraph" w:styleId="ab">
    <w:name w:val="annotation subject"/>
    <w:basedOn w:val="a7"/>
    <w:next w:val="a7"/>
    <w:link w:val="Char2"/>
    <w:uiPriority w:val="99"/>
    <w:semiHidden/>
    <w:unhideWhenUsed/>
    <w:rsid w:val="00824EA9"/>
    <w:rPr>
      <w:b/>
      <w:bCs/>
    </w:rPr>
  </w:style>
  <w:style w:type="character" w:customStyle="1" w:styleId="Char2">
    <w:name w:val="批注主题 Char"/>
    <w:basedOn w:val="Char"/>
    <w:link w:val="ab"/>
    <w:uiPriority w:val="99"/>
    <w:semiHidden/>
    <w:rsid w:val="00824EA9"/>
    <w:rPr>
      <w:rFonts w:ascii="Calibri" w:eastAsia="Calibri" w:hAnsi="Calibri" w:cs="Calibri"/>
      <w:b/>
      <w:bCs/>
      <w:color w:val="000000"/>
      <w:kern w:val="2"/>
      <w:sz w:val="21"/>
      <w:szCs w:val="21"/>
      <w:u w:color="000000"/>
    </w:rPr>
  </w:style>
  <w:style w:type="paragraph" w:styleId="ac">
    <w:name w:val="Title"/>
    <w:basedOn w:val="a"/>
    <w:next w:val="a"/>
    <w:link w:val="Char3"/>
    <w:uiPriority w:val="10"/>
    <w:qFormat/>
    <w:rsid w:val="005C288D"/>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Theme="majorHAnsi" w:eastAsiaTheme="majorEastAsia" w:hAnsiTheme="majorHAnsi" w:cstheme="majorBidi"/>
      <w:b/>
      <w:bCs/>
      <w:color w:val="auto"/>
      <w:sz w:val="32"/>
      <w:szCs w:val="32"/>
      <w:bdr w:val="none" w:sz="0" w:space="0" w:color="auto"/>
    </w:rPr>
  </w:style>
  <w:style w:type="character" w:customStyle="1" w:styleId="Char3">
    <w:name w:val="标题 Char"/>
    <w:basedOn w:val="a0"/>
    <w:link w:val="ac"/>
    <w:uiPriority w:val="10"/>
    <w:rsid w:val="005C288D"/>
    <w:rPr>
      <w:rFonts w:asciiTheme="majorHAnsi" w:eastAsiaTheme="majorEastAsia" w:hAnsiTheme="majorHAnsi" w:cstheme="majorBidi"/>
      <w:b/>
      <w:bCs/>
      <w:kern w:val="2"/>
      <w:sz w:val="32"/>
      <w:szCs w:val="32"/>
      <w:bdr w:val="none" w:sz="0" w:space="0" w:color="auto"/>
    </w:rPr>
  </w:style>
  <w:style w:type="paragraph" w:styleId="ad">
    <w:name w:val="List Paragraph"/>
    <w:basedOn w:val="a"/>
    <w:uiPriority w:val="34"/>
    <w:qFormat/>
    <w:rsid w:val="006B2D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3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A4556-D1C4-4EA6-BED1-77E71B69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416</Words>
  <Characters>2372</Characters>
  <Application>Microsoft Office Word</Application>
  <DocSecurity>0</DocSecurity>
  <Lines>19</Lines>
  <Paragraphs>5</Paragraphs>
  <ScaleCrop>false</ScaleCrop>
  <Company>Lenovo</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045</dc:creator>
  <cp:lastModifiedBy>YAN-YAN</cp:lastModifiedBy>
  <cp:revision>24</cp:revision>
  <cp:lastPrinted>2019-08-09T02:50:00Z</cp:lastPrinted>
  <dcterms:created xsi:type="dcterms:W3CDTF">2020-07-05T02:16:00Z</dcterms:created>
  <dcterms:modified xsi:type="dcterms:W3CDTF">2020-07-09T04:13:00Z</dcterms:modified>
</cp:coreProperties>
</file>