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E6" w:rsidRDefault="00E53001" w:rsidP="00756EE6">
      <w:pPr>
        <w:jc w:val="center"/>
        <w:rPr>
          <w:sz w:val="36"/>
          <w:szCs w:val="36"/>
        </w:rPr>
      </w:pPr>
      <w:r w:rsidRPr="001D17ED">
        <w:rPr>
          <w:rFonts w:hint="eastAsia"/>
          <w:b/>
          <w:color w:val="FF0000"/>
          <w:sz w:val="36"/>
          <w:szCs w:val="36"/>
        </w:rPr>
        <w:t>填写内容严禁涉密</w:t>
      </w:r>
      <w:r w:rsidR="001D17ED" w:rsidRPr="001D17ED">
        <w:rPr>
          <w:rFonts w:hint="eastAsia"/>
          <w:b/>
          <w:color w:val="FF0000"/>
          <w:sz w:val="36"/>
          <w:szCs w:val="36"/>
        </w:rPr>
        <w:t>！！！</w:t>
      </w:r>
    </w:p>
    <w:p w:rsidR="002F54EE" w:rsidRDefault="002F54EE" w:rsidP="00756EE6">
      <w:pPr>
        <w:jc w:val="center"/>
      </w:pP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联系人：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 xml:space="preserve">                              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联系电话：</w:t>
      </w:r>
    </w:p>
    <w:p w:rsidR="00756EE6" w:rsidRPr="00005796" w:rsidRDefault="00756EE6" w:rsidP="00756EE6">
      <w:pPr>
        <w:rPr>
          <w:rFonts w:ascii="Times New Roman" w:eastAsia="仿宋_GB2312" w:hAnsi="Times New Roman" w:cs="Times New Roman" w:hint="eastAsia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产品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/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技术名称：（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  <w:r w:rsidR="00262A93">
        <w:rPr>
          <w:rFonts w:ascii="Times New Roman" w:eastAsia="仿宋_GB2312" w:cs="仿宋_GB2312" w:hint="eastAsia"/>
          <w:kern w:val="28"/>
          <w:sz w:val="28"/>
          <w:szCs w:val="28"/>
        </w:rPr>
        <w:t>（</w:t>
      </w:r>
      <w:r w:rsidR="00262A93">
        <w:rPr>
          <w:rFonts w:ascii="Times New Roman" w:eastAsia="仿宋_GB2312" w:cs="仿宋_GB2312"/>
          <w:kern w:val="28"/>
          <w:sz w:val="28"/>
          <w:szCs w:val="28"/>
        </w:rPr>
        <w:t>非</w:t>
      </w:r>
      <w:r w:rsidR="00262A93">
        <w:rPr>
          <w:rFonts w:ascii="Times New Roman" w:eastAsia="仿宋_GB2312" w:cs="仿宋_GB2312" w:hint="eastAsia"/>
          <w:kern w:val="28"/>
          <w:sz w:val="28"/>
          <w:szCs w:val="28"/>
        </w:rPr>
        <w:t>密</w:t>
      </w:r>
      <w:r w:rsidR="00262A93">
        <w:rPr>
          <w:rFonts w:ascii="Times New Roman" w:eastAsia="仿宋_GB2312" w:cs="仿宋_GB2312"/>
          <w:kern w:val="28"/>
          <w:sz w:val="28"/>
          <w:szCs w:val="28"/>
        </w:rPr>
        <w:t>化处理，关键字用</w:t>
      </w:r>
      <w:r w:rsidR="00262A93">
        <w:rPr>
          <w:rFonts w:ascii="Times New Roman" w:eastAsia="仿宋_GB2312" w:cs="仿宋_GB2312"/>
          <w:kern w:val="28"/>
          <w:sz w:val="28"/>
          <w:szCs w:val="28"/>
        </w:rPr>
        <w:t>****</w:t>
      </w:r>
      <w:r w:rsidR="00262A93">
        <w:rPr>
          <w:rFonts w:ascii="Times New Roman" w:eastAsia="仿宋_GB2312" w:cs="仿宋_GB2312" w:hint="eastAsia"/>
          <w:kern w:val="28"/>
          <w:sz w:val="28"/>
          <w:szCs w:val="28"/>
        </w:rPr>
        <w:t>号</w:t>
      </w:r>
      <w:r w:rsidR="00262A93">
        <w:rPr>
          <w:rFonts w:ascii="Times New Roman" w:eastAsia="仿宋_GB2312" w:cs="仿宋_GB2312"/>
          <w:kern w:val="28"/>
          <w:sz w:val="28"/>
          <w:szCs w:val="28"/>
        </w:rPr>
        <w:t>代替）</w:t>
      </w:r>
      <w:bookmarkStart w:id="0" w:name="_GoBack"/>
      <w:bookmarkEnd w:id="0"/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先进程度：国际领先、国内领先、国内独家、国内先进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产品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/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技术简介：（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产品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/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技术关键词：（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应用情况：（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专利情况：（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获奖情况：（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756EE6" w:rsidRDefault="00756EE6" w:rsidP="00756EE6">
      <w:pPr>
        <w:jc w:val="left"/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附件：（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5M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以内）</w:t>
      </w:r>
    </w:p>
    <w:p w:rsidR="00756EE6" w:rsidRPr="00E53001" w:rsidRDefault="00756EE6" w:rsidP="00756EE6">
      <w:pPr>
        <w:jc w:val="left"/>
        <w:rPr>
          <w:b/>
          <w:color w:val="FF0000"/>
        </w:rPr>
      </w:pPr>
      <w:r w:rsidRPr="00756EE6">
        <w:rPr>
          <w:b/>
          <w:noProof/>
          <w:color w:val="FF0000"/>
        </w:rPr>
        <w:lastRenderedPageBreak/>
        <w:drawing>
          <wp:inline distT="0" distB="0" distL="0" distR="0">
            <wp:extent cx="5274310" cy="522992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EE6" w:rsidRPr="00E53001" w:rsidSect="002F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F0" w:rsidRDefault="002557F0" w:rsidP="00E53001">
      <w:r>
        <w:separator/>
      </w:r>
    </w:p>
  </w:endnote>
  <w:endnote w:type="continuationSeparator" w:id="0">
    <w:p w:rsidR="002557F0" w:rsidRDefault="002557F0" w:rsidP="00E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F0" w:rsidRDefault="002557F0" w:rsidP="00E53001">
      <w:r>
        <w:separator/>
      </w:r>
    </w:p>
  </w:footnote>
  <w:footnote w:type="continuationSeparator" w:id="0">
    <w:p w:rsidR="002557F0" w:rsidRDefault="002557F0" w:rsidP="00E5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33F"/>
    <w:rsid w:val="00104B0A"/>
    <w:rsid w:val="001D17ED"/>
    <w:rsid w:val="00236A36"/>
    <w:rsid w:val="002557F0"/>
    <w:rsid w:val="00262A93"/>
    <w:rsid w:val="002F54EE"/>
    <w:rsid w:val="0047559D"/>
    <w:rsid w:val="00477C8F"/>
    <w:rsid w:val="00756EE6"/>
    <w:rsid w:val="0082497C"/>
    <w:rsid w:val="00910884"/>
    <w:rsid w:val="00922B06"/>
    <w:rsid w:val="009B357E"/>
    <w:rsid w:val="00B0487B"/>
    <w:rsid w:val="00CA7D9C"/>
    <w:rsid w:val="00E53001"/>
    <w:rsid w:val="00F2233F"/>
    <w:rsid w:val="00F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A3591"/>
  <w15:docId w15:val="{C7634553-28E0-4611-88DE-972CC87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33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2233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30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3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3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汪静</dc:creator>
  <cp:lastModifiedBy>lenovo</cp:lastModifiedBy>
  <cp:revision>3</cp:revision>
  <cp:lastPrinted>2016-09-22T08:37:00Z</cp:lastPrinted>
  <dcterms:created xsi:type="dcterms:W3CDTF">2017-08-03T01:41:00Z</dcterms:created>
  <dcterms:modified xsi:type="dcterms:W3CDTF">2017-08-15T02:45:00Z</dcterms:modified>
</cp:coreProperties>
</file>