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9"/>
        <w:jc w:val="center"/>
        <w:rPr>
          <w:rFonts w:ascii="黑体" w:hAnsi="黑体" w:eastAsia="黑体" w:cs="Arial"/>
          <w:b/>
          <w:sz w:val="30"/>
          <w:szCs w:val="30"/>
        </w:rPr>
      </w:pPr>
      <w:bookmarkStart w:id="0" w:name="OLE_LINK13"/>
      <w:bookmarkStart w:id="1" w:name="OLE_LINK1"/>
      <w:r>
        <w:rPr>
          <w:rFonts w:hint="eastAsia" w:ascii="黑体" w:hAnsi="黑体" w:eastAsia="黑体" w:cs="Arial"/>
          <w:b/>
          <w:sz w:val="30"/>
          <w:szCs w:val="30"/>
        </w:rPr>
        <w:t>北京</w:t>
      </w:r>
      <w:r>
        <w:rPr>
          <w:rFonts w:ascii="黑体" w:hAnsi="黑体" w:eastAsia="黑体" w:cs="Arial"/>
          <w:b/>
          <w:sz w:val="30"/>
          <w:szCs w:val="30"/>
        </w:rPr>
        <w:t>未来芯片技术高精尖创新中心</w:t>
      </w:r>
      <w:bookmarkEnd w:id="0"/>
      <w:bookmarkEnd w:id="1"/>
    </w:p>
    <w:p>
      <w:pPr>
        <w:spacing w:line="360" w:lineRule="auto"/>
        <w:ind w:firstLine="602" w:firstLineChars="200"/>
        <w:jc w:val="center"/>
        <w:rPr>
          <w:rFonts w:ascii="黑体" w:hAnsi="黑体" w:eastAsia="黑体" w:cs="Arial"/>
          <w:b/>
          <w:sz w:val="30"/>
          <w:szCs w:val="30"/>
        </w:rPr>
      </w:pPr>
      <w:r>
        <w:rPr>
          <w:rFonts w:hint="eastAsia" w:ascii="黑体" w:hAnsi="黑体" w:eastAsia="黑体" w:cs="Arial"/>
          <w:b/>
          <w:sz w:val="30"/>
          <w:szCs w:val="30"/>
        </w:rPr>
        <w:t>科研基金管理办法</w:t>
      </w:r>
      <w:r>
        <w:rPr>
          <w:rFonts w:ascii="黑体" w:hAnsi="黑体" w:eastAsia="黑体" w:cs="Arial"/>
          <w:b/>
          <w:sz w:val="30"/>
          <w:szCs w:val="30"/>
        </w:rPr>
        <w:t>（试行）</w:t>
      </w:r>
    </w:p>
    <w:p>
      <w:pPr>
        <w:spacing w:line="360" w:lineRule="auto"/>
        <w:jc w:val="center"/>
        <w:rPr>
          <w:rStyle w:val="7"/>
          <w:rFonts w:ascii="仿宋" w:hAnsi="仿宋" w:eastAsia="仿宋" w:cs="Arial"/>
          <w:sz w:val="28"/>
          <w:szCs w:val="28"/>
        </w:rPr>
      </w:pPr>
      <w:r>
        <w:rPr>
          <w:rStyle w:val="7"/>
          <w:rFonts w:ascii="仿宋" w:hAnsi="仿宋" w:eastAsia="仿宋" w:cs="Arial"/>
          <w:sz w:val="28"/>
          <w:szCs w:val="28"/>
        </w:rPr>
        <w:t>第一章  总</w:t>
      </w:r>
      <w:r>
        <w:rPr>
          <w:rStyle w:val="7"/>
          <w:rFonts w:hint="eastAsia" w:ascii="仿宋" w:hAnsi="仿宋" w:eastAsia="仿宋" w:cs="Arial"/>
          <w:sz w:val="28"/>
          <w:szCs w:val="28"/>
        </w:rPr>
        <w:t xml:space="preserve"> </w:t>
      </w:r>
      <w:r>
        <w:rPr>
          <w:rStyle w:val="7"/>
          <w:rFonts w:ascii="仿宋" w:hAnsi="仿宋" w:eastAsia="仿宋" w:cs="Arial"/>
          <w:sz w:val="28"/>
          <w:szCs w:val="28"/>
        </w:rPr>
        <w:t>则</w:t>
      </w:r>
    </w:p>
    <w:p>
      <w:pPr>
        <w:spacing w:line="360" w:lineRule="auto"/>
        <w:ind w:firstLine="482" w:firstLineChars="200"/>
        <w:rPr>
          <w:rFonts w:ascii="仿宋" w:hAnsi="仿宋" w:eastAsia="仿宋" w:cs="Arial"/>
          <w:sz w:val="24"/>
          <w:szCs w:val="24"/>
        </w:rPr>
      </w:pPr>
      <w:bookmarkStart w:id="2" w:name="OLE_LINK2"/>
      <w:r>
        <w:rPr>
          <w:rFonts w:ascii="仿宋" w:hAnsi="仿宋" w:eastAsia="仿宋" w:cs="Arial"/>
          <w:b/>
          <w:sz w:val="24"/>
          <w:szCs w:val="24"/>
        </w:rPr>
        <w:t>第一条</w:t>
      </w:r>
      <w:bookmarkEnd w:id="2"/>
      <w:r>
        <w:rPr>
          <w:rFonts w:hint="eastAsia" w:ascii="仿宋" w:hAnsi="仿宋" w:eastAsia="仿宋" w:cs="Arial"/>
          <w:sz w:val="24"/>
          <w:szCs w:val="24"/>
        </w:rPr>
        <w:t xml:space="preserve"> 为了促进清华大学和北京市属高校在未来芯片领域的合作研究，加强芯片领域学术交流，北京</w:t>
      </w:r>
      <w:r>
        <w:rPr>
          <w:rFonts w:ascii="仿宋" w:hAnsi="仿宋" w:eastAsia="仿宋" w:cs="Arial"/>
          <w:sz w:val="24"/>
          <w:szCs w:val="24"/>
        </w:rPr>
        <w:t>未来芯片技术高精尖</w:t>
      </w:r>
      <w:r>
        <w:rPr>
          <w:rFonts w:hint="eastAsia" w:ascii="仿宋" w:hAnsi="仿宋" w:eastAsia="仿宋" w:cs="Arial"/>
          <w:sz w:val="24"/>
          <w:szCs w:val="24"/>
        </w:rPr>
        <w:t>创新</w:t>
      </w:r>
      <w:r>
        <w:rPr>
          <w:rFonts w:ascii="仿宋" w:hAnsi="仿宋" w:eastAsia="仿宋" w:cs="Arial"/>
          <w:sz w:val="24"/>
          <w:szCs w:val="24"/>
        </w:rPr>
        <w:t>中心</w:t>
      </w:r>
      <w:r>
        <w:rPr>
          <w:rFonts w:hint="eastAsia" w:ascii="仿宋" w:hAnsi="仿宋" w:eastAsia="仿宋" w:cs="Arial"/>
          <w:sz w:val="24"/>
          <w:szCs w:val="24"/>
        </w:rPr>
        <w:t>（以下简称“中心”）设立专项科研基金。为保证科研基金项目的顺利开展和经费的有效使用，特制定本办法。</w:t>
      </w:r>
    </w:p>
    <w:p>
      <w:pPr>
        <w:spacing w:line="360" w:lineRule="auto"/>
        <w:jc w:val="center"/>
        <w:rPr>
          <w:rFonts w:ascii="仿宋" w:hAnsi="仿宋" w:eastAsia="仿宋" w:cs="Arial"/>
          <w:b/>
          <w:bCs/>
          <w:sz w:val="28"/>
          <w:szCs w:val="28"/>
        </w:rPr>
      </w:pPr>
      <w:r>
        <w:rPr>
          <w:rStyle w:val="7"/>
          <w:rFonts w:hint="eastAsia" w:ascii="仿宋" w:hAnsi="仿宋" w:eastAsia="仿宋" w:cs="Arial"/>
          <w:sz w:val="28"/>
          <w:szCs w:val="28"/>
        </w:rPr>
        <w:t>第二章  基金资助范围及对象</w:t>
      </w:r>
    </w:p>
    <w:p>
      <w:pPr>
        <w:pStyle w:val="12"/>
        <w:spacing w:line="360" w:lineRule="auto"/>
        <w:ind w:firstLine="0" w:firstLineChars="0"/>
        <w:rPr>
          <w:rFonts w:ascii="仿宋" w:hAnsi="仿宋" w:eastAsia="仿宋" w:cs="Arial"/>
          <w:sz w:val="24"/>
          <w:szCs w:val="24"/>
        </w:rPr>
      </w:pPr>
      <w:r>
        <w:rPr>
          <w:rFonts w:hint="eastAsia" w:ascii="仿宋" w:hAnsi="仿宋" w:eastAsia="仿宋" w:cs="Arial"/>
          <w:b/>
          <w:sz w:val="24"/>
          <w:szCs w:val="24"/>
        </w:rPr>
        <w:t xml:space="preserve">    </w:t>
      </w:r>
      <w:r>
        <w:rPr>
          <w:rFonts w:ascii="仿宋" w:hAnsi="仿宋" w:eastAsia="仿宋" w:cs="Arial"/>
          <w:b/>
          <w:sz w:val="24"/>
          <w:szCs w:val="24"/>
        </w:rPr>
        <w:t>第</w:t>
      </w:r>
      <w:r>
        <w:rPr>
          <w:rFonts w:hint="eastAsia" w:ascii="仿宋" w:hAnsi="仿宋" w:eastAsia="仿宋" w:cs="Arial"/>
          <w:b/>
          <w:sz w:val="24"/>
          <w:szCs w:val="24"/>
        </w:rPr>
        <w:t>二</w:t>
      </w:r>
      <w:r>
        <w:rPr>
          <w:rFonts w:ascii="仿宋" w:hAnsi="仿宋" w:eastAsia="仿宋" w:cs="Arial"/>
          <w:b/>
          <w:sz w:val="24"/>
          <w:szCs w:val="24"/>
        </w:rPr>
        <w:t>条</w:t>
      </w:r>
      <w:r>
        <w:rPr>
          <w:rFonts w:hint="eastAsia" w:ascii="仿宋" w:hAnsi="仿宋" w:eastAsia="仿宋" w:cs="Arial"/>
          <w:sz w:val="24"/>
          <w:szCs w:val="24"/>
        </w:rPr>
        <w:t xml:space="preserve"> 中心科研基金用于支持北京市属高校全职工作人员在未来芯片相关领域的研究，优先支持与中心有合作基础的研究。</w:t>
      </w:r>
    </w:p>
    <w:p>
      <w:pPr>
        <w:spacing w:line="360" w:lineRule="auto"/>
        <w:ind w:firstLine="482" w:firstLineChars="200"/>
        <w:rPr>
          <w:rFonts w:ascii="仿宋" w:hAnsi="仿宋" w:eastAsia="仿宋" w:cs="Arial"/>
          <w:sz w:val="24"/>
          <w:szCs w:val="24"/>
        </w:rPr>
      </w:pPr>
      <w:r>
        <w:rPr>
          <w:rFonts w:ascii="仿宋" w:hAnsi="仿宋" w:eastAsia="仿宋" w:cs="Arial"/>
          <w:b/>
          <w:sz w:val="24"/>
          <w:szCs w:val="24"/>
        </w:rPr>
        <w:t>第</w:t>
      </w:r>
      <w:r>
        <w:rPr>
          <w:rFonts w:hint="eastAsia" w:ascii="仿宋" w:hAnsi="仿宋" w:eastAsia="仿宋" w:cs="Arial"/>
          <w:b/>
          <w:sz w:val="24"/>
          <w:szCs w:val="24"/>
        </w:rPr>
        <w:t>三</w:t>
      </w:r>
      <w:r>
        <w:rPr>
          <w:rFonts w:ascii="仿宋" w:hAnsi="仿宋" w:eastAsia="仿宋" w:cs="Arial"/>
          <w:b/>
          <w:sz w:val="24"/>
          <w:szCs w:val="24"/>
        </w:rPr>
        <w:t>条</w:t>
      </w:r>
      <w:r>
        <w:rPr>
          <w:rFonts w:hint="eastAsia" w:ascii="仿宋" w:hAnsi="仿宋" w:eastAsia="仿宋" w:cs="Arial"/>
          <w:sz w:val="24"/>
          <w:szCs w:val="24"/>
        </w:rPr>
        <w:t xml:space="preserve"> 中心每年公布一次《北京未来芯片技术高精尖创新中心科研基金指南》（以下简称“指南”），指南明确规定予以资助的具体研究方向。</w:t>
      </w:r>
    </w:p>
    <w:p>
      <w:pPr>
        <w:spacing w:line="360" w:lineRule="auto"/>
        <w:jc w:val="center"/>
        <w:rPr>
          <w:rStyle w:val="7"/>
          <w:rFonts w:ascii="仿宋" w:hAnsi="仿宋" w:eastAsia="仿宋" w:cs="Arial"/>
          <w:sz w:val="28"/>
          <w:szCs w:val="28"/>
        </w:rPr>
      </w:pPr>
      <w:r>
        <w:rPr>
          <w:rStyle w:val="7"/>
          <w:rFonts w:hint="eastAsia" w:ascii="仿宋" w:hAnsi="仿宋" w:eastAsia="仿宋" w:cs="Arial"/>
          <w:sz w:val="28"/>
          <w:szCs w:val="28"/>
        </w:rPr>
        <w:t>第三章  基金的申请</w:t>
      </w:r>
    </w:p>
    <w:p>
      <w:pPr>
        <w:spacing w:line="360" w:lineRule="auto"/>
        <w:ind w:firstLine="482" w:firstLineChars="200"/>
        <w:rPr>
          <w:rFonts w:ascii="仿宋" w:hAnsi="仿宋" w:eastAsia="仿宋" w:cs="Arial"/>
          <w:sz w:val="24"/>
          <w:szCs w:val="24"/>
        </w:rPr>
      </w:pPr>
      <w:r>
        <w:rPr>
          <w:rFonts w:hint="eastAsia" w:ascii="仿宋" w:hAnsi="仿宋" w:eastAsia="仿宋" w:cs="Arial"/>
          <w:b/>
          <w:sz w:val="24"/>
          <w:szCs w:val="24"/>
        </w:rPr>
        <w:t xml:space="preserve">第四条 </w:t>
      </w:r>
      <w:r>
        <w:rPr>
          <w:rFonts w:hint="eastAsia" w:ascii="仿宋" w:hAnsi="仿宋" w:eastAsia="仿宋" w:cs="Arial"/>
          <w:sz w:val="24"/>
          <w:szCs w:val="24"/>
        </w:rPr>
        <w:t>中心科研基金每年第二季度集中受理申请。每年资助不超过10个项目，平均每项资助力度30万元，项目周期两年。</w:t>
      </w:r>
    </w:p>
    <w:p>
      <w:pPr>
        <w:spacing w:line="360" w:lineRule="auto"/>
        <w:ind w:firstLine="482" w:firstLineChars="200"/>
        <w:rPr>
          <w:rFonts w:ascii="仿宋" w:hAnsi="仿宋" w:eastAsia="仿宋" w:cs="Arial"/>
          <w:sz w:val="24"/>
          <w:szCs w:val="24"/>
        </w:rPr>
      </w:pPr>
      <w:r>
        <w:rPr>
          <w:rFonts w:hint="eastAsia" w:ascii="仿宋" w:hAnsi="仿宋" w:eastAsia="仿宋" w:cs="Arial"/>
          <w:b/>
          <w:sz w:val="24"/>
          <w:szCs w:val="24"/>
        </w:rPr>
        <w:t xml:space="preserve">第五条 </w:t>
      </w:r>
      <w:r>
        <w:rPr>
          <w:rFonts w:hint="eastAsia" w:ascii="仿宋" w:hAnsi="仿宋" w:eastAsia="仿宋" w:cs="Arial"/>
          <w:sz w:val="24"/>
          <w:szCs w:val="24"/>
        </w:rPr>
        <w:t>中心接受具备下列条件的申请：</w:t>
      </w:r>
    </w:p>
    <w:p>
      <w:pPr>
        <w:pStyle w:val="13"/>
        <w:numPr>
          <w:ilvl w:val="0"/>
          <w:numId w:val="1"/>
        </w:numPr>
        <w:spacing w:line="360" w:lineRule="auto"/>
        <w:ind w:firstLineChars="0"/>
        <w:rPr>
          <w:rFonts w:ascii="仿宋" w:hAnsi="仿宋" w:eastAsia="仿宋" w:cs="Arial"/>
          <w:sz w:val="24"/>
          <w:szCs w:val="24"/>
        </w:rPr>
      </w:pPr>
      <w:r>
        <w:rPr>
          <w:rFonts w:hint="eastAsia" w:ascii="仿宋" w:hAnsi="仿宋" w:eastAsia="仿宋" w:cs="Arial"/>
          <w:sz w:val="24"/>
          <w:szCs w:val="24"/>
        </w:rPr>
        <w:t xml:space="preserve">符合《指南》资助范围的研究； </w:t>
      </w:r>
    </w:p>
    <w:p>
      <w:pPr>
        <w:pStyle w:val="13"/>
        <w:numPr>
          <w:ilvl w:val="0"/>
          <w:numId w:val="1"/>
        </w:numPr>
        <w:spacing w:line="360" w:lineRule="auto"/>
        <w:ind w:firstLineChars="0"/>
        <w:rPr>
          <w:rFonts w:ascii="仿宋" w:hAnsi="仿宋" w:eastAsia="仿宋" w:cs="Arial"/>
          <w:sz w:val="24"/>
          <w:szCs w:val="24"/>
        </w:rPr>
      </w:pPr>
      <w:r>
        <w:rPr>
          <w:rFonts w:hint="eastAsia" w:ascii="仿宋" w:hAnsi="仿宋" w:eastAsia="仿宋" w:cs="Arial"/>
          <w:sz w:val="24"/>
          <w:szCs w:val="24"/>
        </w:rPr>
        <w:t>申请者为北京市属高校全职工作人员，具有博士学位；</w:t>
      </w:r>
    </w:p>
    <w:p>
      <w:pPr>
        <w:pStyle w:val="13"/>
        <w:numPr>
          <w:ilvl w:val="0"/>
          <w:numId w:val="1"/>
        </w:numPr>
        <w:spacing w:line="360" w:lineRule="auto"/>
        <w:ind w:firstLineChars="0"/>
        <w:rPr>
          <w:rFonts w:ascii="仿宋" w:hAnsi="仿宋" w:eastAsia="仿宋" w:cs="Arial"/>
          <w:sz w:val="24"/>
          <w:szCs w:val="24"/>
        </w:rPr>
      </w:pPr>
      <w:r>
        <w:rPr>
          <w:rFonts w:hint="eastAsia" w:ascii="仿宋" w:hAnsi="仿宋" w:eastAsia="仿宋" w:cs="Arial"/>
          <w:sz w:val="24"/>
          <w:szCs w:val="24"/>
        </w:rPr>
        <w:t xml:space="preserve">学术思想新颖，立论依据充分，研究目标明确，研究内容具体，研究方法合理，技术路线可行； </w:t>
      </w:r>
    </w:p>
    <w:p>
      <w:pPr>
        <w:pStyle w:val="13"/>
        <w:numPr>
          <w:ilvl w:val="0"/>
          <w:numId w:val="1"/>
        </w:numPr>
        <w:spacing w:line="360" w:lineRule="auto"/>
        <w:ind w:firstLineChars="0"/>
        <w:rPr>
          <w:rFonts w:ascii="仿宋" w:hAnsi="仿宋" w:eastAsia="仿宋" w:cs="Arial"/>
          <w:sz w:val="24"/>
          <w:szCs w:val="24"/>
        </w:rPr>
      </w:pPr>
      <w:r>
        <w:rPr>
          <w:rFonts w:hint="eastAsia" w:ascii="仿宋" w:hAnsi="仿宋" w:eastAsia="仿宋" w:cs="Arial"/>
          <w:sz w:val="24"/>
          <w:szCs w:val="24"/>
        </w:rPr>
        <w:t xml:space="preserve">申请者与项目组成员具备实施该课题的研究能力和时间保证，并有基本的研究条件； </w:t>
      </w:r>
    </w:p>
    <w:p>
      <w:pPr>
        <w:pStyle w:val="13"/>
        <w:numPr>
          <w:ilvl w:val="0"/>
          <w:numId w:val="1"/>
        </w:numPr>
        <w:spacing w:line="360" w:lineRule="auto"/>
        <w:ind w:firstLineChars="0"/>
        <w:rPr>
          <w:rFonts w:ascii="仿宋" w:hAnsi="仿宋" w:eastAsia="仿宋" w:cs="Arial"/>
          <w:sz w:val="24"/>
          <w:szCs w:val="24"/>
        </w:rPr>
      </w:pPr>
      <w:r>
        <w:rPr>
          <w:rFonts w:hint="eastAsia" w:ascii="仿宋" w:hAnsi="仿宋" w:eastAsia="仿宋" w:cs="Arial"/>
          <w:sz w:val="24"/>
          <w:szCs w:val="24"/>
        </w:rPr>
        <w:t xml:space="preserve">经费预算实事求是。 </w:t>
      </w:r>
    </w:p>
    <w:p>
      <w:pPr>
        <w:spacing w:line="360" w:lineRule="auto"/>
        <w:ind w:firstLine="482" w:firstLineChars="200"/>
        <w:rPr>
          <w:rStyle w:val="7"/>
          <w:rFonts w:ascii="仿宋" w:hAnsi="仿宋" w:eastAsia="仿宋" w:cs="Arial"/>
          <w:b w:val="0"/>
          <w:bCs w:val="0"/>
          <w:sz w:val="24"/>
          <w:szCs w:val="24"/>
        </w:rPr>
      </w:pPr>
      <w:r>
        <w:rPr>
          <w:rFonts w:hint="eastAsia" w:ascii="仿宋" w:hAnsi="仿宋" w:eastAsia="仿宋" w:cs="Arial"/>
          <w:b/>
          <w:sz w:val="24"/>
          <w:szCs w:val="24"/>
        </w:rPr>
        <w:t>第六条</w:t>
      </w:r>
      <w:r>
        <w:rPr>
          <w:rFonts w:hint="eastAsia" w:ascii="仿宋" w:hAnsi="仿宋" w:eastAsia="仿宋" w:cs="Arial"/>
          <w:sz w:val="24"/>
          <w:szCs w:val="24"/>
        </w:rPr>
        <w:t xml:space="preserve"> 遵循“依靠专家、发扬民主、公正合理、择优支持”的基本原则，中心聘请相关领域专家评审申请材料，经中心工作组审核通过后，报中心主任办公会审批。</w:t>
      </w:r>
    </w:p>
    <w:p>
      <w:pPr>
        <w:spacing w:line="360" w:lineRule="auto"/>
        <w:jc w:val="center"/>
        <w:rPr>
          <w:rStyle w:val="7"/>
          <w:rFonts w:ascii="仿宋" w:hAnsi="仿宋" w:eastAsia="仿宋"/>
          <w:b w:val="0"/>
          <w:bCs w:val="0"/>
        </w:rPr>
      </w:pPr>
      <w:r>
        <w:rPr>
          <w:rStyle w:val="7"/>
          <w:rFonts w:ascii="仿宋" w:hAnsi="仿宋" w:eastAsia="仿宋" w:cs="Arial"/>
          <w:sz w:val="28"/>
          <w:szCs w:val="28"/>
        </w:rPr>
        <w:t>第</w:t>
      </w:r>
      <w:r>
        <w:rPr>
          <w:rStyle w:val="7"/>
          <w:rFonts w:hint="eastAsia" w:ascii="仿宋" w:hAnsi="仿宋" w:eastAsia="仿宋" w:cs="Arial"/>
          <w:sz w:val="28"/>
          <w:szCs w:val="28"/>
        </w:rPr>
        <w:t>四</w:t>
      </w:r>
      <w:r>
        <w:rPr>
          <w:rStyle w:val="7"/>
          <w:rFonts w:ascii="仿宋" w:hAnsi="仿宋" w:eastAsia="仿宋" w:cs="Arial"/>
          <w:sz w:val="28"/>
          <w:szCs w:val="28"/>
        </w:rPr>
        <w:t xml:space="preserve">章  </w:t>
      </w:r>
      <w:r>
        <w:rPr>
          <w:rStyle w:val="7"/>
          <w:rFonts w:hint="eastAsia" w:ascii="仿宋" w:hAnsi="仿宋" w:eastAsia="仿宋" w:cs="Arial"/>
          <w:sz w:val="28"/>
          <w:szCs w:val="28"/>
        </w:rPr>
        <w:t>基金的实施与管理</w:t>
      </w:r>
    </w:p>
    <w:p>
      <w:pPr>
        <w:widowControl/>
        <w:shd w:val="clear" w:color="auto" w:fill="FFFFFF"/>
        <w:spacing w:line="360" w:lineRule="auto"/>
        <w:ind w:firstLine="482" w:firstLineChars="200"/>
        <w:jc w:val="left"/>
        <w:rPr>
          <w:rFonts w:ascii="仿宋" w:hAnsi="仿宋" w:eastAsia="仿宋" w:cs="宋体"/>
          <w:kern w:val="0"/>
          <w:sz w:val="24"/>
          <w:szCs w:val="24"/>
        </w:rPr>
      </w:pPr>
      <w:bookmarkStart w:id="3" w:name="OLE_LINK5"/>
      <w:r>
        <w:rPr>
          <w:rFonts w:hint="eastAsia" w:ascii="仿宋" w:hAnsi="仿宋" w:eastAsia="仿宋" w:cs="Arial"/>
          <w:b/>
          <w:sz w:val="24"/>
          <w:szCs w:val="24"/>
        </w:rPr>
        <w:t>第七条</w:t>
      </w:r>
      <w:bookmarkEnd w:id="3"/>
      <w:r>
        <w:rPr>
          <w:rFonts w:hint="eastAsia" w:ascii="仿宋" w:hAnsi="仿宋" w:eastAsia="仿宋" w:cs="Arial"/>
          <w:sz w:val="24"/>
          <w:szCs w:val="24"/>
        </w:rPr>
        <w:t xml:space="preserve"> </w:t>
      </w:r>
      <w:r>
        <w:rPr>
          <w:rFonts w:hint="eastAsia" w:ascii="仿宋" w:hAnsi="仿宋" w:eastAsia="仿宋" w:cs="宋体"/>
          <w:kern w:val="0"/>
          <w:sz w:val="24"/>
          <w:szCs w:val="24"/>
        </w:rPr>
        <w:t>项目批准后，需签署《北京未来芯片技术高精尖创新中心科研基金资助项目责任书》(简称《责任书》，一式两份)。</w:t>
      </w:r>
    </w:p>
    <w:p>
      <w:pPr>
        <w:widowControl/>
        <w:shd w:val="clear" w:color="auto" w:fill="FFFFFF"/>
        <w:spacing w:line="360" w:lineRule="auto"/>
        <w:ind w:firstLine="482" w:firstLineChars="200"/>
        <w:jc w:val="left"/>
        <w:rPr>
          <w:rFonts w:ascii="仿宋" w:hAnsi="仿宋" w:eastAsia="仿宋" w:cs="宋体"/>
          <w:kern w:val="0"/>
          <w:sz w:val="24"/>
          <w:szCs w:val="24"/>
        </w:rPr>
      </w:pPr>
      <w:r>
        <w:rPr>
          <w:rFonts w:hint="eastAsia" w:ascii="仿宋" w:hAnsi="仿宋" w:eastAsia="仿宋" w:cs="Arial"/>
          <w:b/>
          <w:sz w:val="24"/>
          <w:szCs w:val="24"/>
        </w:rPr>
        <w:t>第八条</w:t>
      </w:r>
      <w:r>
        <w:rPr>
          <w:rFonts w:hint="eastAsia" w:ascii="仿宋" w:hAnsi="仿宋" w:eastAsia="仿宋" w:cs="宋体"/>
          <w:kern w:val="0"/>
          <w:sz w:val="24"/>
          <w:szCs w:val="24"/>
        </w:rPr>
        <w:t xml:space="preserve"> 中心财务按科研基金项目单独建帐，专款专用，严格按照国家有关财务制度、清华大学财务制度</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以及中心财务管理办法进行管理。</w:t>
      </w:r>
    </w:p>
    <w:p>
      <w:pPr>
        <w:widowControl/>
        <w:shd w:val="clear" w:color="auto" w:fill="FFFFFF"/>
        <w:spacing w:line="360" w:lineRule="auto"/>
        <w:ind w:firstLine="482" w:firstLineChars="200"/>
        <w:jc w:val="left"/>
        <w:rPr>
          <w:rFonts w:ascii="仿宋" w:hAnsi="仿宋" w:eastAsia="仿宋" w:cs="Arial"/>
          <w:sz w:val="24"/>
          <w:szCs w:val="24"/>
        </w:rPr>
      </w:pPr>
      <w:r>
        <w:rPr>
          <w:rFonts w:hint="eastAsia" w:ascii="仿宋" w:hAnsi="仿宋" w:eastAsia="仿宋" w:cs="Arial"/>
          <w:b/>
          <w:sz w:val="24"/>
          <w:szCs w:val="24"/>
        </w:rPr>
        <w:t xml:space="preserve">第九条 </w:t>
      </w:r>
      <w:r>
        <w:rPr>
          <w:rFonts w:hint="eastAsia" w:ascii="仿宋" w:hAnsi="仿宋" w:eastAsia="仿宋" w:cs="宋体"/>
          <w:kern w:val="0"/>
          <w:sz w:val="24"/>
          <w:szCs w:val="24"/>
        </w:rPr>
        <w:t>项目负责人每年须填写《科研基金资助项目年度进展报告》(简称《进展报告》)。对不按时报送《进展报告》，或未认真开展研究工作</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或难以取得研究成果</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或经费使用不当的项目，中心可予以中止、撤销该项目的资助。</w:t>
      </w:r>
    </w:p>
    <w:p>
      <w:pPr>
        <w:widowControl/>
        <w:shd w:val="clear" w:color="auto" w:fill="FFFFFF"/>
        <w:spacing w:line="360" w:lineRule="auto"/>
        <w:ind w:firstLine="482" w:firstLineChars="200"/>
        <w:jc w:val="left"/>
        <w:rPr>
          <w:rFonts w:ascii="仿宋" w:hAnsi="仿宋" w:eastAsia="仿宋" w:cs="宋体"/>
          <w:kern w:val="0"/>
          <w:sz w:val="24"/>
          <w:szCs w:val="24"/>
        </w:rPr>
      </w:pPr>
      <w:r>
        <w:rPr>
          <w:rFonts w:hint="eastAsia" w:ascii="仿宋" w:hAnsi="仿宋" w:eastAsia="仿宋" w:cs="宋体"/>
          <w:b/>
          <w:kern w:val="0"/>
          <w:sz w:val="24"/>
          <w:szCs w:val="24"/>
        </w:rPr>
        <w:t>第十条</w:t>
      </w:r>
      <w:r>
        <w:rPr>
          <w:rFonts w:hint="eastAsia" w:ascii="仿宋" w:hAnsi="仿宋" w:eastAsia="仿宋" w:cs="宋体"/>
          <w:kern w:val="0"/>
          <w:sz w:val="24"/>
          <w:szCs w:val="24"/>
        </w:rPr>
        <w:t xml:space="preserve"> 若项目负责人调离本单位或其它不可抗拒的原因导致项目无法继续进行，中心将收回划拨的余款。</w:t>
      </w:r>
    </w:p>
    <w:p>
      <w:pPr>
        <w:spacing w:line="360" w:lineRule="auto"/>
        <w:jc w:val="center"/>
        <w:rPr>
          <w:rStyle w:val="7"/>
          <w:rFonts w:ascii="仿宋" w:hAnsi="仿宋" w:eastAsia="仿宋" w:cs="Arial"/>
          <w:sz w:val="28"/>
          <w:szCs w:val="28"/>
        </w:rPr>
      </w:pPr>
      <w:r>
        <w:rPr>
          <w:rStyle w:val="7"/>
          <w:rFonts w:hint="eastAsia" w:ascii="仿宋" w:hAnsi="仿宋" w:eastAsia="仿宋" w:cs="Arial"/>
          <w:sz w:val="28"/>
          <w:szCs w:val="28"/>
        </w:rPr>
        <w:t>第五章  基金的结题</w:t>
      </w:r>
    </w:p>
    <w:p>
      <w:pPr>
        <w:spacing w:line="360" w:lineRule="auto"/>
        <w:ind w:firstLine="482" w:firstLineChars="200"/>
        <w:jc w:val="left"/>
        <w:rPr>
          <w:rFonts w:ascii="仿宋" w:hAnsi="仿宋" w:eastAsia="仿宋" w:cs="宋体"/>
          <w:kern w:val="0"/>
          <w:sz w:val="24"/>
          <w:szCs w:val="24"/>
        </w:rPr>
      </w:pPr>
      <w:r>
        <w:rPr>
          <w:rFonts w:hint="eastAsia" w:ascii="仿宋" w:hAnsi="仿宋" w:eastAsia="仿宋" w:cs="宋体"/>
          <w:b/>
          <w:kern w:val="0"/>
          <w:sz w:val="24"/>
          <w:szCs w:val="24"/>
        </w:rPr>
        <w:t>第十一条</w:t>
      </w:r>
      <w:r>
        <w:rPr>
          <w:rFonts w:hint="eastAsia" w:ascii="仿宋" w:hAnsi="仿宋" w:eastAsia="仿宋" w:cs="宋体"/>
          <w:kern w:val="0"/>
          <w:sz w:val="24"/>
          <w:szCs w:val="24"/>
        </w:rPr>
        <w:t xml:space="preserve"> 项目结束一个月内，项目负责人向中心提交《科研基金资助项目总结报告》，由中心存档备查。</w:t>
      </w:r>
    </w:p>
    <w:p>
      <w:pPr>
        <w:spacing w:line="360" w:lineRule="auto"/>
        <w:ind w:firstLine="482" w:firstLineChars="200"/>
        <w:jc w:val="left"/>
        <w:rPr>
          <w:rFonts w:ascii="仿宋" w:hAnsi="仿宋" w:eastAsia="仿宋" w:cs="宋体"/>
          <w:kern w:val="0"/>
          <w:sz w:val="24"/>
          <w:szCs w:val="24"/>
        </w:rPr>
      </w:pPr>
      <w:bookmarkStart w:id="4" w:name="OLE_LINK9"/>
      <w:r>
        <w:rPr>
          <w:rFonts w:hint="eastAsia" w:ascii="仿宋" w:hAnsi="仿宋" w:eastAsia="仿宋" w:cs="宋体"/>
          <w:b/>
          <w:kern w:val="0"/>
          <w:sz w:val="24"/>
          <w:szCs w:val="24"/>
        </w:rPr>
        <w:t>第十二条</w:t>
      </w:r>
      <w:bookmarkEnd w:id="4"/>
      <w:r>
        <w:rPr>
          <w:rFonts w:hint="eastAsia" w:ascii="仿宋" w:hAnsi="仿宋" w:eastAsia="仿宋" w:cs="宋体"/>
          <w:kern w:val="0"/>
          <w:sz w:val="24"/>
          <w:szCs w:val="24"/>
        </w:rPr>
        <w:t xml:space="preserve"> 资助项目的有关论文、专著、成果评议鉴定资料等，均应标注“</w:t>
      </w:r>
      <w:bookmarkStart w:id="5" w:name="OLE_LINK10"/>
      <w:r>
        <w:rPr>
          <w:rFonts w:hint="eastAsia" w:ascii="仿宋" w:hAnsi="仿宋" w:eastAsia="仿宋" w:cs="宋体"/>
          <w:kern w:val="0"/>
          <w:sz w:val="24"/>
          <w:szCs w:val="24"/>
        </w:rPr>
        <w:t>北京未来芯片技术高精尖创新中心</w:t>
      </w:r>
      <w:bookmarkEnd w:id="5"/>
      <w:r>
        <w:rPr>
          <w:rFonts w:hint="eastAsia" w:ascii="仿宋" w:hAnsi="仿宋" w:eastAsia="仿宋" w:cs="宋体"/>
          <w:kern w:val="0"/>
          <w:sz w:val="24"/>
          <w:szCs w:val="24"/>
        </w:rPr>
        <w:t>科研基金资助项目”。</w:t>
      </w:r>
      <w:bookmarkStart w:id="6" w:name="OLE_LINK11"/>
    </w:p>
    <w:bookmarkEnd w:id="6"/>
    <w:p>
      <w:pPr>
        <w:spacing w:line="360" w:lineRule="auto"/>
        <w:jc w:val="center"/>
        <w:rPr>
          <w:rStyle w:val="7"/>
          <w:rFonts w:ascii="仿宋" w:hAnsi="仿宋" w:eastAsia="仿宋" w:cs="Arial"/>
          <w:sz w:val="28"/>
          <w:szCs w:val="28"/>
        </w:rPr>
      </w:pPr>
      <w:r>
        <w:rPr>
          <w:rStyle w:val="7"/>
          <w:rFonts w:hint="eastAsia" w:ascii="仿宋" w:hAnsi="仿宋" w:eastAsia="仿宋" w:cs="Arial"/>
          <w:sz w:val="28"/>
          <w:szCs w:val="28"/>
        </w:rPr>
        <w:t>第六章  附 则</w:t>
      </w:r>
    </w:p>
    <w:p>
      <w:pPr>
        <w:spacing w:line="360" w:lineRule="auto"/>
        <w:ind w:firstLine="482" w:firstLineChars="200"/>
        <w:jc w:val="left"/>
        <w:rPr>
          <w:rFonts w:ascii="仿宋" w:hAnsi="仿宋" w:eastAsia="仿宋" w:cs="宋体"/>
          <w:kern w:val="0"/>
          <w:sz w:val="24"/>
          <w:szCs w:val="24"/>
        </w:rPr>
      </w:pPr>
      <w:r>
        <w:rPr>
          <w:rFonts w:ascii="仿宋" w:hAnsi="仿宋" w:eastAsia="仿宋" w:cs="宋体"/>
          <w:b/>
          <w:kern w:val="0"/>
          <w:sz w:val="24"/>
          <w:szCs w:val="24"/>
        </w:rPr>
        <w:t>第</w:t>
      </w:r>
      <w:r>
        <w:rPr>
          <w:rFonts w:hint="eastAsia" w:ascii="仿宋" w:hAnsi="仿宋" w:eastAsia="仿宋" w:cs="宋体"/>
          <w:b/>
          <w:kern w:val="0"/>
          <w:sz w:val="24"/>
          <w:szCs w:val="24"/>
        </w:rPr>
        <w:t>十三</w:t>
      </w:r>
      <w:r>
        <w:rPr>
          <w:rFonts w:ascii="仿宋" w:hAnsi="仿宋" w:eastAsia="仿宋" w:cs="宋体"/>
          <w:b/>
          <w:kern w:val="0"/>
          <w:sz w:val="24"/>
          <w:szCs w:val="24"/>
        </w:rPr>
        <w:t>条</w:t>
      </w:r>
      <w:r>
        <w:rPr>
          <w:rFonts w:hint="eastAsia" w:ascii="仿宋" w:hAnsi="仿宋" w:eastAsia="仿宋" w:cs="宋体"/>
          <w:kern w:val="0"/>
          <w:sz w:val="24"/>
          <w:szCs w:val="24"/>
        </w:rPr>
        <w:t xml:space="preserve"> </w:t>
      </w:r>
      <w:r>
        <w:rPr>
          <w:rFonts w:ascii="仿宋" w:hAnsi="仿宋" w:eastAsia="仿宋" w:cs="宋体"/>
          <w:kern w:val="0"/>
          <w:sz w:val="24"/>
          <w:szCs w:val="24"/>
        </w:rPr>
        <w:t>本</w:t>
      </w:r>
      <w:r>
        <w:rPr>
          <w:rFonts w:hint="eastAsia" w:ascii="仿宋" w:hAnsi="仿宋" w:eastAsia="仿宋" w:cs="宋体"/>
          <w:kern w:val="0"/>
          <w:sz w:val="24"/>
          <w:szCs w:val="24"/>
        </w:rPr>
        <w:t>办法</w:t>
      </w:r>
      <w:r>
        <w:rPr>
          <w:rFonts w:ascii="仿宋" w:hAnsi="仿宋" w:eastAsia="仿宋" w:cs="宋体"/>
          <w:kern w:val="0"/>
          <w:sz w:val="24"/>
          <w:szCs w:val="24"/>
        </w:rPr>
        <w:t>经</w:t>
      </w:r>
      <w:r>
        <w:rPr>
          <w:rFonts w:hint="eastAsia" w:ascii="仿宋" w:hAnsi="仿宋" w:eastAsia="仿宋" w:cs="宋体"/>
          <w:kern w:val="0"/>
          <w:sz w:val="24"/>
          <w:szCs w:val="24"/>
        </w:rPr>
        <w:t>北京未来芯片技术高精尖创新中心</w:t>
      </w:r>
      <w:r>
        <w:rPr>
          <w:rFonts w:ascii="仿宋" w:hAnsi="仿宋" w:eastAsia="仿宋" w:cs="宋体"/>
          <w:kern w:val="0"/>
          <w:sz w:val="24"/>
          <w:szCs w:val="24"/>
        </w:rPr>
        <w:t>审议通过后执行</w:t>
      </w:r>
      <w:r>
        <w:rPr>
          <w:rFonts w:hint="eastAsia" w:ascii="仿宋" w:hAnsi="仿宋" w:eastAsia="仿宋" w:cs="宋体"/>
          <w:kern w:val="0"/>
          <w:sz w:val="24"/>
          <w:szCs w:val="24"/>
        </w:rPr>
        <w:t>。</w:t>
      </w:r>
    </w:p>
    <w:p>
      <w:pPr>
        <w:spacing w:line="360" w:lineRule="auto"/>
        <w:ind w:firstLine="482" w:firstLineChars="200"/>
        <w:rPr>
          <w:rFonts w:ascii="仿宋" w:hAnsi="仿宋" w:eastAsia="仿宋" w:cs="宋体"/>
          <w:kern w:val="0"/>
          <w:sz w:val="24"/>
          <w:szCs w:val="24"/>
        </w:rPr>
      </w:pPr>
      <w:r>
        <w:rPr>
          <w:rFonts w:ascii="仿宋" w:hAnsi="仿宋" w:eastAsia="仿宋" w:cs="宋体"/>
          <w:b/>
          <w:kern w:val="0"/>
          <w:sz w:val="24"/>
          <w:szCs w:val="24"/>
        </w:rPr>
        <w:t>第</w:t>
      </w:r>
      <w:r>
        <w:rPr>
          <w:rFonts w:hint="eastAsia" w:ascii="仿宋" w:hAnsi="仿宋" w:eastAsia="仿宋" w:cs="宋体"/>
          <w:b/>
          <w:kern w:val="0"/>
          <w:sz w:val="24"/>
          <w:szCs w:val="24"/>
        </w:rPr>
        <w:t>十四</w:t>
      </w:r>
      <w:r>
        <w:rPr>
          <w:rFonts w:ascii="仿宋" w:hAnsi="仿宋" w:eastAsia="仿宋" w:cs="宋体"/>
          <w:b/>
          <w:kern w:val="0"/>
          <w:sz w:val="24"/>
          <w:szCs w:val="24"/>
        </w:rPr>
        <w:t>条</w:t>
      </w:r>
      <w:r>
        <w:rPr>
          <w:rFonts w:ascii="仿宋" w:hAnsi="仿宋" w:eastAsia="仿宋" w:cs="宋体"/>
          <w:kern w:val="0"/>
          <w:sz w:val="24"/>
          <w:szCs w:val="24"/>
        </w:rPr>
        <w:t xml:space="preserve"> 本</w:t>
      </w:r>
      <w:r>
        <w:rPr>
          <w:rFonts w:hint="eastAsia" w:ascii="仿宋" w:hAnsi="仿宋" w:eastAsia="仿宋" w:cs="宋体"/>
          <w:kern w:val="0"/>
          <w:sz w:val="24"/>
          <w:szCs w:val="24"/>
        </w:rPr>
        <w:t>办法</w:t>
      </w:r>
      <w:r>
        <w:rPr>
          <w:rFonts w:ascii="仿宋" w:hAnsi="仿宋" w:eastAsia="仿宋" w:cs="宋体"/>
          <w:kern w:val="0"/>
          <w:sz w:val="24"/>
          <w:szCs w:val="24"/>
        </w:rPr>
        <w:t>由</w:t>
      </w:r>
      <w:r>
        <w:rPr>
          <w:rFonts w:hint="eastAsia" w:ascii="仿宋" w:hAnsi="仿宋" w:eastAsia="仿宋" w:cs="宋体"/>
          <w:kern w:val="0"/>
          <w:sz w:val="24"/>
          <w:szCs w:val="24"/>
        </w:rPr>
        <w:t>北京</w:t>
      </w:r>
      <w:r>
        <w:rPr>
          <w:rFonts w:ascii="仿宋" w:hAnsi="仿宋" w:eastAsia="仿宋" w:cs="宋体"/>
          <w:kern w:val="0"/>
          <w:sz w:val="24"/>
          <w:szCs w:val="24"/>
        </w:rPr>
        <w:t>未来芯片技术高精尖创新中心负责解释</w:t>
      </w:r>
      <w:r>
        <w:rPr>
          <w:rFonts w:hint="eastAsia" w:ascii="仿宋" w:hAnsi="仿宋" w:eastAsia="仿宋" w:cs="宋体"/>
          <w:kern w:val="0"/>
          <w:sz w:val="24"/>
          <w:szCs w:val="24"/>
        </w:rPr>
        <w:t>，</w:t>
      </w:r>
      <w:r>
        <w:rPr>
          <w:rFonts w:ascii="仿宋" w:hAnsi="仿宋" w:eastAsia="仿宋" w:cs="宋体"/>
          <w:kern w:val="0"/>
          <w:sz w:val="24"/>
          <w:szCs w:val="24"/>
        </w:rPr>
        <w:t>未尽事宜遵照中心依托单位清华大学与北京市教委有关规定执行</w:t>
      </w:r>
      <w:r>
        <w:rPr>
          <w:rFonts w:hint="eastAsia" w:ascii="仿宋" w:hAnsi="仿宋" w:eastAsia="仿宋" w:cs="宋体"/>
          <w:kern w:val="0"/>
          <w:sz w:val="24"/>
          <w:szCs w:val="24"/>
        </w:rPr>
        <w:t>。</w:t>
      </w:r>
      <w:bookmarkStart w:id="7" w:name="_GoBack"/>
      <w:bookmarkEnd w:id="7"/>
    </w:p>
    <w:p>
      <w:pPr>
        <w:spacing w:line="360" w:lineRule="auto"/>
        <w:jc w:val="left"/>
        <w:rPr>
          <w:rFonts w:ascii="仿宋" w:hAnsi="仿宋" w:eastAsia="仿宋"/>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5565"/>
    <w:multiLevelType w:val="multilevel"/>
    <w:tmpl w:val="1CD55565"/>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AC"/>
    <w:rsid w:val="00007920"/>
    <w:rsid w:val="00043155"/>
    <w:rsid w:val="00050257"/>
    <w:rsid w:val="000630A2"/>
    <w:rsid w:val="000661F0"/>
    <w:rsid w:val="00070771"/>
    <w:rsid w:val="00077DD9"/>
    <w:rsid w:val="000A59AB"/>
    <w:rsid w:val="000B05AE"/>
    <w:rsid w:val="000B1014"/>
    <w:rsid w:val="000C6C5A"/>
    <w:rsid w:val="00112698"/>
    <w:rsid w:val="00112BBB"/>
    <w:rsid w:val="00123C83"/>
    <w:rsid w:val="00146D42"/>
    <w:rsid w:val="00154553"/>
    <w:rsid w:val="00156290"/>
    <w:rsid w:val="001975DE"/>
    <w:rsid w:val="001E2BF4"/>
    <w:rsid w:val="002205D0"/>
    <w:rsid w:val="002477D7"/>
    <w:rsid w:val="00263BD4"/>
    <w:rsid w:val="0028721B"/>
    <w:rsid w:val="002A3D90"/>
    <w:rsid w:val="002E2571"/>
    <w:rsid w:val="002F5603"/>
    <w:rsid w:val="002F6F36"/>
    <w:rsid w:val="00332A0B"/>
    <w:rsid w:val="003379D3"/>
    <w:rsid w:val="00356E63"/>
    <w:rsid w:val="00365AAF"/>
    <w:rsid w:val="00381397"/>
    <w:rsid w:val="00390295"/>
    <w:rsid w:val="003A1549"/>
    <w:rsid w:val="003B6A3D"/>
    <w:rsid w:val="003D10E7"/>
    <w:rsid w:val="003D6FF4"/>
    <w:rsid w:val="003E19A7"/>
    <w:rsid w:val="003E4E19"/>
    <w:rsid w:val="00401E1D"/>
    <w:rsid w:val="0040224C"/>
    <w:rsid w:val="00406E92"/>
    <w:rsid w:val="00424D94"/>
    <w:rsid w:val="00447451"/>
    <w:rsid w:val="00453E6B"/>
    <w:rsid w:val="00462F93"/>
    <w:rsid w:val="00476DCA"/>
    <w:rsid w:val="0048158E"/>
    <w:rsid w:val="00484D49"/>
    <w:rsid w:val="00490F1E"/>
    <w:rsid w:val="004A1056"/>
    <w:rsid w:val="004F1A53"/>
    <w:rsid w:val="00502933"/>
    <w:rsid w:val="00520C2C"/>
    <w:rsid w:val="00522DE0"/>
    <w:rsid w:val="00544631"/>
    <w:rsid w:val="005D158D"/>
    <w:rsid w:val="005E1ABF"/>
    <w:rsid w:val="005E704D"/>
    <w:rsid w:val="005F3B2D"/>
    <w:rsid w:val="00620B04"/>
    <w:rsid w:val="00626A42"/>
    <w:rsid w:val="00654948"/>
    <w:rsid w:val="00672393"/>
    <w:rsid w:val="0070209F"/>
    <w:rsid w:val="0071731F"/>
    <w:rsid w:val="00724979"/>
    <w:rsid w:val="007617E3"/>
    <w:rsid w:val="00763374"/>
    <w:rsid w:val="00767981"/>
    <w:rsid w:val="007712ED"/>
    <w:rsid w:val="0077165E"/>
    <w:rsid w:val="00774584"/>
    <w:rsid w:val="007B0789"/>
    <w:rsid w:val="007C7FCA"/>
    <w:rsid w:val="00837D8A"/>
    <w:rsid w:val="008560BB"/>
    <w:rsid w:val="008702F2"/>
    <w:rsid w:val="008B1D49"/>
    <w:rsid w:val="00922144"/>
    <w:rsid w:val="0094605C"/>
    <w:rsid w:val="00952C0B"/>
    <w:rsid w:val="00997D03"/>
    <w:rsid w:val="009A07B9"/>
    <w:rsid w:val="00A15442"/>
    <w:rsid w:val="00A2311C"/>
    <w:rsid w:val="00A25D6C"/>
    <w:rsid w:val="00A453DB"/>
    <w:rsid w:val="00A542A9"/>
    <w:rsid w:val="00A918B8"/>
    <w:rsid w:val="00AC5AF6"/>
    <w:rsid w:val="00AC5B1F"/>
    <w:rsid w:val="00B35C2A"/>
    <w:rsid w:val="00B46098"/>
    <w:rsid w:val="00B4777C"/>
    <w:rsid w:val="00B52B58"/>
    <w:rsid w:val="00B552A7"/>
    <w:rsid w:val="00B73271"/>
    <w:rsid w:val="00B73C6B"/>
    <w:rsid w:val="00BB69D0"/>
    <w:rsid w:val="00C1715A"/>
    <w:rsid w:val="00C65224"/>
    <w:rsid w:val="00C72674"/>
    <w:rsid w:val="00CD2D90"/>
    <w:rsid w:val="00CE29D1"/>
    <w:rsid w:val="00CF003C"/>
    <w:rsid w:val="00D1183B"/>
    <w:rsid w:val="00D24AC2"/>
    <w:rsid w:val="00D5336C"/>
    <w:rsid w:val="00D83A96"/>
    <w:rsid w:val="00DC0804"/>
    <w:rsid w:val="00DC2ADC"/>
    <w:rsid w:val="00DC4128"/>
    <w:rsid w:val="00E04DC8"/>
    <w:rsid w:val="00E064C7"/>
    <w:rsid w:val="00E23133"/>
    <w:rsid w:val="00E45AE7"/>
    <w:rsid w:val="00E747AC"/>
    <w:rsid w:val="00E77275"/>
    <w:rsid w:val="00ED06D7"/>
    <w:rsid w:val="00EE4071"/>
    <w:rsid w:val="00EE6748"/>
    <w:rsid w:val="00F04C89"/>
    <w:rsid w:val="00F409D0"/>
    <w:rsid w:val="00F83818"/>
    <w:rsid w:val="00F85C6E"/>
    <w:rsid w:val="00FA0D6F"/>
    <w:rsid w:val="00FC7E54"/>
    <w:rsid w:val="01F316E4"/>
    <w:rsid w:val="1B105A13"/>
    <w:rsid w:val="20D31587"/>
    <w:rsid w:val="23633832"/>
    <w:rsid w:val="2F677E07"/>
    <w:rsid w:val="68B20C4E"/>
    <w:rsid w:val="71DD3393"/>
    <w:rsid w:val="7C151F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unhideWhenUsed/>
    <w:uiPriority w:val="99"/>
    <w:pPr>
      <w:spacing w:line="360" w:lineRule="auto"/>
      <w:ind w:firstLine="600"/>
    </w:pPr>
    <w:rPr>
      <w:rFonts w:eastAsia="楷体_GB2312"/>
    </w:r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9">
    <w:name w:val="页眉 字符"/>
    <w:basedOn w:val="6"/>
    <w:link w:val="5"/>
    <w:semiHidden/>
    <w:qFormat/>
    <w:uiPriority w:val="99"/>
    <w:rPr>
      <w:sz w:val="18"/>
      <w:szCs w:val="18"/>
    </w:rPr>
  </w:style>
  <w:style w:type="character" w:customStyle="1" w:styleId="10">
    <w:name w:val="页脚 字符"/>
    <w:basedOn w:val="6"/>
    <w:link w:val="4"/>
    <w:semiHidden/>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列出段落2"/>
    <w:basedOn w:val="1"/>
    <w:qFormat/>
    <w:uiPriority w:val="99"/>
    <w:pPr>
      <w:ind w:firstLine="420" w:firstLineChars="200"/>
    </w:pPr>
  </w:style>
  <w:style w:type="paragraph" w:styleId="13">
    <w:name w:val="List Paragraph"/>
    <w:basedOn w:val="1"/>
    <w:qFormat/>
    <w:uiPriority w:val="99"/>
    <w:pPr>
      <w:ind w:firstLine="420" w:firstLineChars="200"/>
    </w:pPr>
  </w:style>
  <w:style w:type="character" w:customStyle="1" w:styleId="14">
    <w:name w:val="批注框文本 字符"/>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162</Words>
  <Characters>925</Characters>
  <Lines>7</Lines>
  <Paragraphs>2</Paragraphs>
  <TotalTime>0</TotalTime>
  <ScaleCrop>false</ScaleCrop>
  <LinksUpToDate>false</LinksUpToDate>
  <CharactersWithSpaces>1085</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2016-10-28T06:21:00Z</dcterms:created>
  <dc:creator>羽佳 苑</dc:creator>
  <cp:lastModifiedBy>Shamy</cp:lastModifiedBy>
  <cp:lastPrinted>2018-04-11T00:52:00Z</cp:lastPrinted>
  <dcterms:modified xsi:type="dcterms:W3CDTF">2018-04-13T02:36:09Z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