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877" w:rsidRPr="00B74FDE" w:rsidRDefault="00E66877" w:rsidP="00B74FDE">
      <w:pPr>
        <w:widowControl/>
        <w:shd w:val="clear" w:color="auto" w:fill="FFFFFF"/>
        <w:spacing w:beforeLines="50" w:before="156" w:afterLines="50" w:after="156" w:line="360" w:lineRule="auto"/>
        <w:jc w:val="center"/>
        <w:rPr>
          <w:rFonts w:cs="宋体"/>
          <w:kern w:val="0"/>
          <w:sz w:val="24"/>
          <w:szCs w:val="24"/>
        </w:rPr>
      </w:pPr>
      <w:bookmarkStart w:id="0" w:name="01"/>
      <w:r w:rsidRPr="00B74FDE">
        <w:rPr>
          <w:rFonts w:cs="宋体" w:hint="eastAsia"/>
          <w:b/>
          <w:bCs/>
          <w:kern w:val="0"/>
          <w:sz w:val="24"/>
          <w:szCs w:val="24"/>
        </w:rPr>
        <w:t>国家自然科学基金委员会</w:t>
      </w:r>
      <w:r w:rsidRPr="00B74FDE">
        <w:rPr>
          <w:rFonts w:cs="宋体" w:hint="eastAsia"/>
          <w:b/>
          <w:bCs/>
          <w:kern w:val="0"/>
          <w:sz w:val="24"/>
          <w:szCs w:val="24"/>
        </w:rPr>
        <w:t>-</w:t>
      </w:r>
      <w:r w:rsidRPr="00B74FDE">
        <w:rPr>
          <w:rFonts w:cs="宋体" w:hint="eastAsia"/>
          <w:b/>
          <w:bCs/>
          <w:kern w:val="0"/>
          <w:sz w:val="24"/>
          <w:szCs w:val="24"/>
        </w:rPr>
        <w:t>中国石油天然气集团公司</w:t>
      </w:r>
      <w:bookmarkEnd w:id="0"/>
      <w:r w:rsidRPr="00B74FDE">
        <w:rPr>
          <w:rFonts w:cs="宋体" w:hint="eastAsia"/>
          <w:b/>
          <w:bCs/>
          <w:kern w:val="0"/>
          <w:sz w:val="24"/>
          <w:szCs w:val="24"/>
        </w:rPr>
        <w:t>石油化工联合基金</w:t>
      </w:r>
      <w:r w:rsidRPr="00B74FDE">
        <w:rPr>
          <w:rFonts w:cs="宋体" w:hint="eastAsia"/>
          <w:b/>
          <w:bCs/>
          <w:kern w:val="0"/>
          <w:sz w:val="24"/>
          <w:szCs w:val="24"/>
        </w:rPr>
        <w:t>2017</w:t>
      </w:r>
      <w:r w:rsidRPr="00B74FDE">
        <w:rPr>
          <w:rFonts w:cs="宋体" w:hint="eastAsia"/>
          <w:b/>
          <w:bCs/>
          <w:kern w:val="0"/>
          <w:sz w:val="24"/>
          <w:szCs w:val="24"/>
        </w:rPr>
        <w:t>年度项目</w:t>
      </w:r>
      <w:r w:rsidR="00B74FDE">
        <w:rPr>
          <w:rFonts w:cs="宋体" w:hint="eastAsia"/>
          <w:b/>
          <w:bCs/>
          <w:kern w:val="0"/>
          <w:sz w:val="24"/>
          <w:szCs w:val="24"/>
        </w:rPr>
        <w:t>指南</w:t>
      </w:r>
    </w:p>
    <w:p w:rsidR="00C83247" w:rsidRPr="00B74FDE" w:rsidRDefault="00C83247" w:rsidP="00B74FDE">
      <w:pPr>
        <w:spacing w:beforeLines="50" w:before="156" w:afterLines="50" w:after="156" w:line="360" w:lineRule="auto"/>
        <w:rPr>
          <w:rFonts w:hint="eastAsia"/>
          <w:sz w:val="24"/>
          <w:szCs w:val="24"/>
        </w:rPr>
      </w:pP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一、设立宗旨</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国家自然科学基金委员会</w:t>
      </w:r>
      <w:r w:rsidRPr="00B74FDE">
        <w:rPr>
          <w:rFonts w:cs="宋体" w:hint="eastAsia"/>
          <w:kern w:val="0"/>
          <w:sz w:val="24"/>
          <w:szCs w:val="24"/>
        </w:rPr>
        <w:t>-</w:t>
      </w:r>
      <w:r w:rsidRPr="00B74FDE">
        <w:rPr>
          <w:rFonts w:cs="宋体" w:hint="eastAsia"/>
          <w:kern w:val="0"/>
          <w:sz w:val="24"/>
          <w:szCs w:val="24"/>
        </w:rPr>
        <w:t>中国石油天然气集团公司石油化工联合基金（以下简称石油化工联合基金（</w:t>
      </w:r>
      <w:r w:rsidRPr="00B74FDE">
        <w:rPr>
          <w:rFonts w:cs="宋体" w:hint="eastAsia"/>
          <w:kern w:val="0"/>
          <w:sz w:val="24"/>
          <w:szCs w:val="24"/>
        </w:rPr>
        <w:t>A</w:t>
      </w:r>
      <w:r w:rsidRPr="00B74FDE">
        <w:rPr>
          <w:rFonts w:cs="宋体" w:hint="eastAsia"/>
          <w:kern w:val="0"/>
          <w:sz w:val="24"/>
          <w:szCs w:val="24"/>
        </w:rPr>
        <w:t>类））由国家自然科学基金委员会和中国石油天然气集团公司共同出资设立，目的是紧密结合我国石油、石化领域战略发展面临的若干重大技术难题和关键科学理论问题，开展基础性、前瞻性和创新性的研究，促进知识与技术、院所与企业的协同创新，培养石油石化科技人才，进一步提升我国石油石化工业的科技自主创新能力和核心竞争力。</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b/>
          <w:bCs/>
          <w:kern w:val="0"/>
          <w:sz w:val="24"/>
          <w:szCs w:val="24"/>
        </w:rPr>
        <w:t>二、实施原则</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石油化工联合基金（</w:t>
      </w:r>
      <w:r w:rsidRPr="00B74FDE">
        <w:rPr>
          <w:rFonts w:cs="宋体" w:hint="eastAsia"/>
          <w:kern w:val="0"/>
          <w:sz w:val="24"/>
          <w:szCs w:val="24"/>
        </w:rPr>
        <w:t>A</w:t>
      </w:r>
      <w:r w:rsidRPr="00B74FDE">
        <w:rPr>
          <w:rFonts w:cs="宋体" w:hint="eastAsia"/>
          <w:kern w:val="0"/>
          <w:sz w:val="24"/>
          <w:szCs w:val="24"/>
        </w:rPr>
        <w:t>类）作为国家自然科学基金的组成部分，其申请、评审、管理和资金使用按照《国家自然科学基金条例》、《国家自然科学基金联合基金项目管理办法》和《国家自然科学基金资助项目资金管理办法》等有关规定执行。</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b/>
          <w:bCs/>
          <w:kern w:val="0"/>
          <w:sz w:val="24"/>
          <w:szCs w:val="24"/>
        </w:rPr>
        <w:t>三、</w:t>
      </w:r>
      <w:r w:rsidRPr="00B74FDE">
        <w:rPr>
          <w:rFonts w:cs="宋体" w:hint="eastAsia"/>
          <w:b/>
          <w:bCs/>
          <w:kern w:val="0"/>
          <w:sz w:val="24"/>
          <w:szCs w:val="24"/>
        </w:rPr>
        <w:t>2017</w:t>
      </w:r>
      <w:r w:rsidRPr="00B74FDE">
        <w:rPr>
          <w:rFonts w:cs="宋体" w:hint="eastAsia"/>
          <w:b/>
          <w:bCs/>
          <w:kern w:val="0"/>
          <w:sz w:val="24"/>
          <w:szCs w:val="24"/>
        </w:rPr>
        <w:t>年度资助计划、资助领域和研究方向</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根据国内外油气资源勘探开发的趋势及研究前沿，</w:t>
      </w:r>
      <w:r w:rsidRPr="00B74FDE">
        <w:rPr>
          <w:rFonts w:cs="宋体" w:hint="eastAsia"/>
          <w:kern w:val="0"/>
          <w:sz w:val="24"/>
          <w:szCs w:val="24"/>
        </w:rPr>
        <w:t xml:space="preserve"> 2017</w:t>
      </w:r>
      <w:r w:rsidRPr="00B74FDE">
        <w:rPr>
          <w:rFonts w:cs="宋体" w:hint="eastAsia"/>
          <w:kern w:val="0"/>
          <w:sz w:val="24"/>
          <w:szCs w:val="24"/>
        </w:rPr>
        <w:t>年度重点围绕“深层超深层油气资源勘探开发”、“页岩油气与致密油气等非常规资源勘探开发”和“油气资源提高采收率”三个研究领域以“重点支持项目”和“培育项目”予以资助。</w:t>
      </w:r>
    </w:p>
    <w:p w:rsidR="00B74FDE" w:rsidRPr="00B74FDE" w:rsidRDefault="00B74FDE" w:rsidP="00B74FDE">
      <w:pPr>
        <w:widowControl/>
        <w:shd w:val="clear" w:color="auto" w:fill="FFFFFF"/>
        <w:spacing w:beforeLines="50" w:before="156" w:afterLines="50" w:after="156" w:line="360" w:lineRule="auto"/>
        <w:rPr>
          <w:rFonts w:cs="宋体" w:hint="eastAsia"/>
          <w:b/>
          <w:kern w:val="0"/>
          <w:sz w:val="24"/>
          <w:szCs w:val="24"/>
        </w:rPr>
      </w:pPr>
      <w:r w:rsidRPr="00B74FDE">
        <w:rPr>
          <w:rFonts w:cs="宋体" w:hint="eastAsia"/>
          <w:b/>
          <w:kern w:val="0"/>
          <w:sz w:val="24"/>
          <w:szCs w:val="24"/>
        </w:rPr>
        <w:t xml:space="preserve">　　（一）重点支持项目。</w:t>
      </w:r>
    </w:p>
    <w:p w:rsidR="00B74FDE" w:rsidRPr="00B74FDE" w:rsidRDefault="00B74FDE" w:rsidP="00B74FDE">
      <w:pPr>
        <w:widowControl/>
        <w:shd w:val="clear" w:color="auto" w:fill="FFFFFF"/>
        <w:spacing w:beforeLines="50" w:before="156" w:afterLines="50" w:after="156" w:line="360" w:lineRule="auto"/>
        <w:jc w:val="left"/>
        <w:rPr>
          <w:rFonts w:cs="宋体" w:hint="eastAsia"/>
          <w:kern w:val="0"/>
          <w:sz w:val="24"/>
          <w:szCs w:val="24"/>
        </w:rPr>
      </w:pPr>
      <w:r w:rsidRPr="00B74FDE">
        <w:rPr>
          <w:rFonts w:cs="宋体" w:hint="eastAsia"/>
          <w:kern w:val="0"/>
          <w:sz w:val="24"/>
          <w:szCs w:val="24"/>
        </w:rPr>
        <w:t xml:space="preserve">　　拟资助重点支持项目</w:t>
      </w:r>
      <w:r w:rsidRPr="00B74FDE">
        <w:rPr>
          <w:rFonts w:cs="宋体" w:hint="eastAsia"/>
          <w:kern w:val="0"/>
          <w:sz w:val="24"/>
          <w:szCs w:val="24"/>
        </w:rPr>
        <w:t>8</w:t>
      </w:r>
      <w:r w:rsidRPr="00B74FDE">
        <w:rPr>
          <w:rFonts w:cs="宋体" w:hint="eastAsia"/>
          <w:kern w:val="0"/>
          <w:sz w:val="24"/>
          <w:szCs w:val="24"/>
        </w:rPr>
        <w:t>项左右，直接费用平均资助强度为</w:t>
      </w:r>
      <w:r w:rsidRPr="00B74FDE">
        <w:rPr>
          <w:rFonts w:cs="宋体" w:hint="eastAsia"/>
          <w:kern w:val="0"/>
          <w:sz w:val="24"/>
          <w:szCs w:val="24"/>
        </w:rPr>
        <w:t>300-600</w:t>
      </w:r>
      <w:r w:rsidRPr="00B74FDE">
        <w:rPr>
          <w:rFonts w:cs="宋体" w:hint="eastAsia"/>
          <w:kern w:val="0"/>
          <w:sz w:val="24"/>
          <w:szCs w:val="24"/>
        </w:rPr>
        <w:t>万元</w:t>
      </w:r>
      <w:r w:rsidRPr="00B74FDE">
        <w:rPr>
          <w:rFonts w:cs="宋体" w:hint="eastAsia"/>
          <w:kern w:val="0"/>
          <w:sz w:val="24"/>
          <w:szCs w:val="24"/>
        </w:rPr>
        <w:t>/</w:t>
      </w:r>
      <w:r w:rsidRPr="00B74FDE">
        <w:rPr>
          <w:rFonts w:cs="宋体" w:hint="eastAsia"/>
          <w:kern w:val="0"/>
          <w:sz w:val="24"/>
          <w:szCs w:val="24"/>
        </w:rPr>
        <w:t>项，资助期限为</w:t>
      </w:r>
      <w:r w:rsidRPr="00B74FDE">
        <w:rPr>
          <w:rFonts w:cs="宋体" w:hint="eastAsia"/>
          <w:kern w:val="0"/>
          <w:sz w:val="24"/>
          <w:szCs w:val="24"/>
        </w:rPr>
        <w:t>4</w:t>
      </w:r>
      <w:r w:rsidRPr="00B74FDE">
        <w:rPr>
          <w:rFonts w:cs="宋体" w:hint="eastAsia"/>
          <w:kern w:val="0"/>
          <w:sz w:val="24"/>
          <w:szCs w:val="24"/>
        </w:rPr>
        <w:t>年，申请书中的研究期限应填写“</w:t>
      </w:r>
      <w:r w:rsidRPr="00B74FDE">
        <w:rPr>
          <w:rFonts w:cs="宋体" w:hint="eastAsia"/>
          <w:kern w:val="0"/>
          <w:sz w:val="24"/>
          <w:szCs w:val="24"/>
        </w:rPr>
        <w:t>2018</w:t>
      </w:r>
      <w:r w:rsidRPr="00B74FDE">
        <w:rPr>
          <w:rFonts w:cs="宋体" w:hint="eastAsia"/>
          <w:kern w:val="0"/>
          <w:sz w:val="24"/>
          <w:szCs w:val="24"/>
        </w:rPr>
        <w:t>年</w:t>
      </w:r>
      <w:r w:rsidRPr="00B74FDE">
        <w:rPr>
          <w:rFonts w:cs="宋体" w:hint="eastAsia"/>
          <w:kern w:val="0"/>
          <w:sz w:val="24"/>
          <w:szCs w:val="24"/>
        </w:rPr>
        <w:t>1</w:t>
      </w:r>
      <w:r w:rsidRPr="00B74FDE">
        <w:rPr>
          <w:rFonts w:cs="宋体" w:hint="eastAsia"/>
          <w:kern w:val="0"/>
          <w:sz w:val="24"/>
          <w:szCs w:val="24"/>
        </w:rPr>
        <w:t>月</w:t>
      </w:r>
      <w:r w:rsidRPr="00B74FDE">
        <w:rPr>
          <w:rFonts w:cs="宋体" w:hint="eastAsia"/>
          <w:kern w:val="0"/>
          <w:sz w:val="24"/>
          <w:szCs w:val="24"/>
        </w:rPr>
        <w:t>-2021</w:t>
      </w:r>
      <w:r w:rsidRPr="00B74FDE">
        <w:rPr>
          <w:rFonts w:cs="宋体" w:hint="eastAsia"/>
          <w:kern w:val="0"/>
          <w:sz w:val="24"/>
          <w:szCs w:val="24"/>
        </w:rPr>
        <w:t>年</w:t>
      </w:r>
      <w:r w:rsidRPr="00B74FDE">
        <w:rPr>
          <w:rFonts w:cs="宋体" w:hint="eastAsia"/>
          <w:kern w:val="0"/>
          <w:sz w:val="24"/>
          <w:szCs w:val="24"/>
        </w:rPr>
        <w:t>12</w:t>
      </w:r>
      <w:r w:rsidRPr="00B74FDE">
        <w:rPr>
          <w:rFonts w:cs="宋体" w:hint="eastAsia"/>
          <w:kern w:val="0"/>
          <w:sz w:val="24"/>
          <w:szCs w:val="24"/>
        </w:rPr>
        <w:t>月”。每个领域拟资助</w:t>
      </w:r>
      <w:r w:rsidRPr="00B74FDE">
        <w:rPr>
          <w:rFonts w:cs="宋体" w:hint="eastAsia"/>
          <w:kern w:val="0"/>
          <w:sz w:val="24"/>
          <w:szCs w:val="24"/>
        </w:rPr>
        <w:t>2-4</w:t>
      </w:r>
      <w:r w:rsidRPr="00B74FDE">
        <w:rPr>
          <w:rFonts w:cs="宋体" w:hint="eastAsia"/>
          <w:kern w:val="0"/>
          <w:sz w:val="24"/>
          <w:szCs w:val="24"/>
        </w:rPr>
        <w:t>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1.</w:t>
      </w:r>
      <w:r w:rsidRPr="00B74FDE">
        <w:rPr>
          <w:rFonts w:cs="宋体" w:hint="eastAsia"/>
          <w:b/>
          <w:bCs/>
          <w:kern w:val="0"/>
          <w:sz w:val="24"/>
          <w:szCs w:val="24"/>
        </w:rPr>
        <w:t>深层超深层油气资源勘探开发。</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lastRenderedPageBreak/>
        <w:t xml:space="preserve">　　针对深层超深层油气资源勘探开发面临的高温、高压、高应力以及复杂地质环境下的基础理论和井筒技术储备不足等挑战，结合国内外技术研发现状与发展趋势，拟在以下</w:t>
      </w:r>
      <w:r w:rsidRPr="00B74FDE">
        <w:rPr>
          <w:rFonts w:cs="宋体" w:hint="eastAsia"/>
          <w:kern w:val="0"/>
          <w:sz w:val="24"/>
          <w:szCs w:val="24"/>
        </w:rPr>
        <w:t>3</w:t>
      </w:r>
      <w:r w:rsidRPr="00B74FDE">
        <w:rPr>
          <w:rFonts w:cs="宋体" w:hint="eastAsia"/>
          <w:kern w:val="0"/>
          <w:sz w:val="24"/>
          <w:szCs w:val="24"/>
        </w:rPr>
        <w:t>个重点支持研究方向予以资助，以支持深层超深层油气资源勘探开发重大基础问题的研究。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1</w:t>
      </w:r>
      <w:r w:rsidRPr="00B74FDE">
        <w:rPr>
          <w:rFonts w:cs="宋体" w:hint="eastAsia"/>
          <w:b/>
          <w:bCs/>
          <w:kern w:val="0"/>
          <w:sz w:val="24"/>
          <w:szCs w:val="24"/>
        </w:rPr>
        <w:t>）深层超深层油气资源勘探基础理论与关键技术。</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科学目标</w:t>
      </w:r>
      <w:r w:rsidRPr="00B74FDE">
        <w:rPr>
          <w:rFonts w:cs="宋体" w:hint="eastAsia"/>
          <w:kern w:val="0"/>
          <w:sz w:val="24"/>
          <w:szCs w:val="24"/>
        </w:rPr>
        <w:t>:</w:t>
      </w:r>
      <w:r w:rsidRPr="00B74FDE">
        <w:rPr>
          <w:rFonts w:cs="宋体" w:hint="eastAsia"/>
          <w:kern w:val="0"/>
          <w:sz w:val="24"/>
          <w:szCs w:val="24"/>
        </w:rPr>
        <w:t>针对我国包括海相碳酸盐岩在内的深层超深层油气资源的特点，开展油气成藏要素、优质储层形成及表征与预测等研究，为深层超深层油气战略突破储备理论和技术。</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深层构造演化对油气成藏要素形成与分布的影响；</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优质储层形成、保持及演化；</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地震成像与储层流</w:t>
      </w:r>
      <w:proofErr w:type="gramStart"/>
      <w:r w:rsidRPr="00B74FDE">
        <w:rPr>
          <w:rFonts w:cs="宋体" w:hint="eastAsia"/>
          <w:kern w:val="0"/>
          <w:sz w:val="24"/>
          <w:szCs w:val="24"/>
        </w:rPr>
        <w:t>体预测</w:t>
      </w:r>
      <w:proofErr w:type="gramEnd"/>
      <w:r w:rsidRPr="00B74FDE">
        <w:rPr>
          <w:rFonts w:cs="宋体" w:hint="eastAsia"/>
          <w:kern w:val="0"/>
          <w:sz w:val="24"/>
          <w:szCs w:val="24"/>
        </w:rPr>
        <w:t>理论与方法；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④</w:t>
      </w:r>
      <w:r w:rsidRPr="00B74FDE">
        <w:rPr>
          <w:rFonts w:cs="宋体" w:hint="eastAsia"/>
          <w:kern w:val="0"/>
          <w:sz w:val="24"/>
          <w:szCs w:val="24"/>
        </w:rPr>
        <w:t xml:space="preserve"> </w:t>
      </w:r>
      <w:r w:rsidRPr="00B74FDE">
        <w:rPr>
          <w:rFonts w:cs="宋体" w:hint="eastAsia"/>
          <w:kern w:val="0"/>
          <w:sz w:val="24"/>
          <w:szCs w:val="24"/>
        </w:rPr>
        <w:t>岩石物理响应机理与测井关键技术。</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2</w:t>
      </w:r>
      <w:r w:rsidRPr="00B74FDE">
        <w:rPr>
          <w:rFonts w:cs="宋体" w:hint="eastAsia"/>
          <w:b/>
          <w:bCs/>
          <w:kern w:val="0"/>
          <w:sz w:val="24"/>
          <w:szCs w:val="24"/>
        </w:rPr>
        <w:t>）深层超深层油气资源开发基础理论。</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科学目标</w:t>
      </w:r>
      <w:r w:rsidRPr="00B74FDE">
        <w:rPr>
          <w:rFonts w:cs="宋体" w:hint="eastAsia"/>
          <w:kern w:val="0"/>
          <w:sz w:val="24"/>
          <w:szCs w:val="24"/>
        </w:rPr>
        <w:t>:</w:t>
      </w:r>
      <w:r w:rsidRPr="00B74FDE">
        <w:rPr>
          <w:rFonts w:cs="宋体" w:hint="eastAsia"/>
          <w:kern w:val="0"/>
          <w:sz w:val="24"/>
          <w:szCs w:val="24"/>
        </w:rPr>
        <w:t>根据深层超深层油气资源开发面临的高温、高压、高应力特征，研究深层超深层油气资源开发面临的岩石力学、井筒复杂多相流动及地层渗流规律等，为深层油气资源开发奠定理论基础。</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高温、高压、高应力下岩石力学特征及在复杂开发环境下的响应机制；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超深井井筒流体高温、高压流变特性及微观机理、相态变化及井筒</w:t>
      </w:r>
      <w:r w:rsidRPr="00B74FDE">
        <w:rPr>
          <w:rFonts w:cs="宋体" w:hint="eastAsia"/>
          <w:kern w:val="0"/>
          <w:sz w:val="24"/>
          <w:szCs w:val="24"/>
        </w:rPr>
        <w:t>-</w:t>
      </w:r>
      <w:r w:rsidRPr="00B74FDE">
        <w:rPr>
          <w:rFonts w:cs="宋体" w:hint="eastAsia"/>
          <w:kern w:val="0"/>
          <w:sz w:val="24"/>
          <w:szCs w:val="24"/>
        </w:rPr>
        <w:t>地层复杂多相耦合流动规律；</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高温、高压、高应力下油气层多</w:t>
      </w:r>
      <w:proofErr w:type="gramStart"/>
      <w:r w:rsidRPr="00B74FDE">
        <w:rPr>
          <w:rFonts w:cs="宋体" w:hint="eastAsia"/>
          <w:kern w:val="0"/>
          <w:sz w:val="24"/>
          <w:szCs w:val="24"/>
        </w:rPr>
        <w:t>尺度流固耦合</w:t>
      </w:r>
      <w:proofErr w:type="gramEnd"/>
      <w:r w:rsidRPr="00B74FDE">
        <w:rPr>
          <w:rFonts w:cs="宋体" w:hint="eastAsia"/>
          <w:kern w:val="0"/>
          <w:sz w:val="24"/>
          <w:szCs w:val="24"/>
        </w:rPr>
        <w:t>非线性渗流机理及表征。</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3</w:t>
      </w:r>
      <w:r w:rsidRPr="00B74FDE">
        <w:rPr>
          <w:rFonts w:cs="宋体" w:hint="eastAsia"/>
          <w:b/>
          <w:bCs/>
          <w:kern w:val="0"/>
          <w:sz w:val="24"/>
          <w:szCs w:val="24"/>
        </w:rPr>
        <w:t>）超深井井筒安全高效构建工程基础理论与方法。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lastRenderedPageBreak/>
        <w:t xml:space="preserve">　　科学目标</w:t>
      </w:r>
      <w:r w:rsidRPr="00B74FDE">
        <w:rPr>
          <w:rFonts w:cs="宋体" w:hint="eastAsia"/>
          <w:kern w:val="0"/>
          <w:sz w:val="24"/>
          <w:szCs w:val="24"/>
        </w:rPr>
        <w:t>:</w:t>
      </w:r>
      <w:r w:rsidRPr="00B74FDE">
        <w:rPr>
          <w:rFonts w:cs="宋体" w:hint="eastAsia"/>
          <w:kern w:val="0"/>
          <w:sz w:val="24"/>
          <w:szCs w:val="24"/>
        </w:rPr>
        <w:t>针对超深层油气资源开发中面临的井筒安全高效构建工程技术难点问题，开展超深井工作液、井筒安全高效构建与完整性控制、储层有效改造等方面的基础研究，为超深层油气资源的安全高效开发提供理论技术储备。</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井筒工作液与高温高压地层相互作用机制与调控方法；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井筒工作液新型共性纳米和抗高温抗盐材料及液体体系；</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超深井井筒安全高效构建与完整性控制方法；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④</w:t>
      </w:r>
      <w:r w:rsidRPr="00B74FDE">
        <w:rPr>
          <w:rFonts w:cs="宋体" w:hint="eastAsia"/>
          <w:kern w:val="0"/>
          <w:sz w:val="24"/>
          <w:szCs w:val="24"/>
        </w:rPr>
        <w:t xml:space="preserve"> </w:t>
      </w:r>
      <w:r w:rsidRPr="00B74FDE">
        <w:rPr>
          <w:rFonts w:cs="宋体" w:hint="eastAsia"/>
          <w:kern w:val="0"/>
          <w:sz w:val="24"/>
          <w:szCs w:val="24"/>
        </w:rPr>
        <w:t>高温高压、超深致密储层有效改造基础理论。</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2.</w:t>
      </w:r>
      <w:r w:rsidRPr="00B74FDE">
        <w:rPr>
          <w:rFonts w:cs="宋体" w:hint="eastAsia"/>
          <w:b/>
          <w:bCs/>
          <w:kern w:val="0"/>
          <w:sz w:val="24"/>
          <w:szCs w:val="24"/>
        </w:rPr>
        <w:t>页岩油气与致密油气等非常规资源勘探开发。</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针对我国页岩油气与致密油气等非常规资源勘探开发面临的“甜点”和产能预测、以及地质工程一体化建井中的基础理论不足的挑战，拟在以下</w:t>
      </w:r>
      <w:r w:rsidRPr="00B74FDE">
        <w:rPr>
          <w:rFonts w:cs="宋体" w:hint="eastAsia"/>
          <w:kern w:val="0"/>
          <w:sz w:val="24"/>
          <w:szCs w:val="24"/>
        </w:rPr>
        <w:t>3</w:t>
      </w:r>
      <w:r w:rsidRPr="00B74FDE">
        <w:rPr>
          <w:rFonts w:cs="宋体" w:hint="eastAsia"/>
          <w:kern w:val="0"/>
          <w:sz w:val="24"/>
          <w:szCs w:val="24"/>
        </w:rPr>
        <w:t>个重点支持研究方向予以资助，以支持页岩油气与致密油气等非常规资源勘探开发中的重大基础问题研究。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1</w:t>
      </w:r>
      <w:r w:rsidRPr="00B74FDE">
        <w:rPr>
          <w:rFonts w:cs="宋体" w:hint="eastAsia"/>
          <w:b/>
          <w:bCs/>
          <w:kern w:val="0"/>
          <w:sz w:val="24"/>
          <w:szCs w:val="24"/>
        </w:rPr>
        <w:t>）页岩油气与致密油气资源形成分布规律。</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科学目标：针对我国页岩油气与致密油气资源特点</w:t>
      </w:r>
      <w:r w:rsidRPr="00B74FDE">
        <w:rPr>
          <w:rFonts w:cs="宋体" w:hint="eastAsia"/>
          <w:kern w:val="0"/>
          <w:sz w:val="24"/>
          <w:szCs w:val="24"/>
        </w:rPr>
        <w:t>,</w:t>
      </w:r>
      <w:r w:rsidRPr="00B74FDE">
        <w:rPr>
          <w:rFonts w:cs="宋体" w:hint="eastAsia"/>
          <w:kern w:val="0"/>
          <w:sz w:val="24"/>
          <w:szCs w:val="24"/>
        </w:rPr>
        <w:t>开展页岩油气与致密油气形成条件、富集规律与主控因素等方面的探索研究，为确定页岩油气与致密油气有利区与“甜点”区提供理论方法。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页岩油气与致密油气聚集机理和富集机制；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页岩油气与致密油气储层形成演化过程与成因机制；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页岩油气与致密油气地球物理储层预测与流体检测；</w:t>
      </w:r>
      <w:r w:rsidRPr="00B74FDE">
        <w:rPr>
          <w:rFonts w:cs="宋体" w:hint="eastAsia"/>
          <w:kern w:val="0"/>
          <w:sz w:val="24"/>
          <w:szCs w:val="24"/>
        </w:rPr>
        <w:t xml:space="preserve"> </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④</w:t>
      </w:r>
      <w:r w:rsidRPr="00B74FDE">
        <w:rPr>
          <w:rFonts w:cs="宋体" w:hint="eastAsia"/>
          <w:kern w:val="0"/>
          <w:sz w:val="24"/>
          <w:szCs w:val="24"/>
        </w:rPr>
        <w:t xml:space="preserve"> </w:t>
      </w:r>
      <w:r w:rsidRPr="00B74FDE">
        <w:rPr>
          <w:rFonts w:cs="宋体" w:hint="eastAsia"/>
          <w:kern w:val="0"/>
          <w:sz w:val="24"/>
          <w:szCs w:val="24"/>
        </w:rPr>
        <w:t>页岩油气与致密油气岩石物理响应机理与测井评价方法。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2</w:t>
      </w:r>
      <w:r w:rsidRPr="00B74FDE">
        <w:rPr>
          <w:rFonts w:cs="宋体" w:hint="eastAsia"/>
          <w:b/>
          <w:bCs/>
          <w:kern w:val="0"/>
          <w:sz w:val="24"/>
          <w:szCs w:val="24"/>
        </w:rPr>
        <w:t>）页岩油气与致密油气流动机理与开发技术。</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lastRenderedPageBreak/>
        <w:t xml:space="preserve">　　科学目标：针对我国页岩油气与致密油气资源的特点</w:t>
      </w:r>
      <w:r w:rsidRPr="00B74FDE">
        <w:rPr>
          <w:rFonts w:cs="宋体" w:hint="eastAsia"/>
          <w:kern w:val="0"/>
          <w:sz w:val="24"/>
          <w:szCs w:val="24"/>
        </w:rPr>
        <w:t>,</w:t>
      </w:r>
      <w:r w:rsidRPr="00B74FDE">
        <w:rPr>
          <w:rFonts w:cs="宋体" w:hint="eastAsia"/>
          <w:kern w:val="0"/>
          <w:sz w:val="24"/>
          <w:szCs w:val="24"/>
        </w:rPr>
        <w:t>开展不同级次孔喉流体流动规律、多尺度介质非线性渗流机理、开发新技术等研究，为页岩油气与致密油气开发提供理论技术储备。</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致密油气微纳米尺度输运机理；</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多场多尺度非线性介质耦合流动机理；</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不同尺度</w:t>
      </w:r>
      <w:proofErr w:type="gramStart"/>
      <w:r w:rsidRPr="00B74FDE">
        <w:rPr>
          <w:rFonts w:cs="宋体" w:hint="eastAsia"/>
          <w:kern w:val="0"/>
          <w:sz w:val="24"/>
          <w:szCs w:val="24"/>
        </w:rPr>
        <w:t>下数字</w:t>
      </w:r>
      <w:proofErr w:type="gramEnd"/>
      <w:r w:rsidRPr="00B74FDE">
        <w:rPr>
          <w:rFonts w:cs="宋体" w:hint="eastAsia"/>
          <w:kern w:val="0"/>
          <w:sz w:val="24"/>
          <w:szCs w:val="24"/>
        </w:rPr>
        <w:t>岩心储层物性参数建立与表征；</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④</w:t>
      </w:r>
      <w:r w:rsidRPr="00B74FDE">
        <w:rPr>
          <w:rFonts w:cs="宋体" w:hint="eastAsia"/>
          <w:kern w:val="0"/>
          <w:sz w:val="24"/>
          <w:szCs w:val="24"/>
        </w:rPr>
        <w:t xml:space="preserve"> </w:t>
      </w:r>
      <w:r w:rsidRPr="00B74FDE">
        <w:rPr>
          <w:rFonts w:cs="宋体" w:hint="eastAsia"/>
          <w:kern w:val="0"/>
          <w:sz w:val="24"/>
          <w:szCs w:val="24"/>
        </w:rPr>
        <w:t>非常规油气开发新技术新方法。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3</w:t>
      </w:r>
      <w:r w:rsidRPr="00B74FDE">
        <w:rPr>
          <w:rFonts w:cs="宋体" w:hint="eastAsia"/>
          <w:b/>
          <w:bCs/>
          <w:kern w:val="0"/>
          <w:sz w:val="24"/>
          <w:szCs w:val="24"/>
        </w:rPr>
        <w:t>）页岩油气与致密油气资源开发安全高效建井基础研究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科学目标：围绕地质工程一体化目标开展井筒轨迹优化与完整性基础研究，建立水平井复杂裂缝产生、扩展与优化理论，探索储层对压裂过程的物理化学响应</w:t>
      </w:r>
      <w:r w:rsidRPr="00B74FDE">
        <w:rPr>
          <w:rFonts w:cs="宋体" w:hint="eastAsia"/>
          <w:kern w:val="0"/>
          <w:sz w:val="24"/>
          <w:szCs w:val="24"/>
        </w:rPr>
        <w:t>,</w:t>
      </w:r>
      <w:r w:rsidRPr="00B74FDE">
        <w:rPr>
          <w:rFonts w:cs="宋体" w:hint="eastAsia"/>
          <w:kern w:val="0"/>
          <w:sz w:val="24"/>
          <w:szCs w:val="24"/>
        </w:rPr>
        <w:t>为页岩油气与致密油气资源开发安全高效井筒构建与储层改造提供理论支撑。</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岩石力学特性与地质工程一体化井筒轨迹优化方法；</w:t>
      </w:r>
      <w:r w:rsidRPr="00B74FDE">
        <w:rPr>
          <w:rFonts w:cs="宋体" w:hint="eastAsia"/>
          <w:kern w:val="0"/>
          <w:sz w:val="24"/>
          <w:szCs w:val="24"/>
        </w:rPr>
        <w:t xml:space="preserve"> </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经济有效获得最大产能的井筒构建方法与完整性控制；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体积压裂诱导应力控制机制</w:t>
      </w:r>
      <w:proofErr w:type="gramStart"/>
      <w:r w:rsidRPr="00B74FDE">
        <w:rPr>
          <w:rFonts w:cs="宋体" w:hint="eastAsia"/>
          <w:kern w:val="0"/>
          <w:sz w:val="24"/>
          <w:szCs w:val="24"/>
        </w:rPr>
        <w:t>和缝网扩展</w:t>
      </w:r>
      <w:proofErr w:type="gramEnd"/>
      <w:r w:rsidRPr="00B74FDE">
        <w:rPr>
          <w:rFonts w:cs="宋体" w:hint="eastAsia"/>
          <w:kern w:val="0"/>
          <w:sz w:val="24"/>
          <w:szCs w:val="24"/>
        </w:rPr>
        <w:t>机理及液量优化</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④</w:t>
      </w:r>
      <w:r w:rsidRPr="00B74FDE">
        <w:rPr>
          <w:rFonts w:cs="宋体" w:hint="eastAsia"/>
          <w:kern w:val="0"/>
          <w:sz w:val="24"/>
          <w:szCs w:val="24"/>
        </w:rPr>
        <w:t xml:space="preserve"> </w:t>
      </w:r>
      <w:r w:rsidRPr="00B74FDE">
        <w:rPr>
          <w:rFonts w:cs="宋体" w:hint="eastAsia"/>
          <w:kern w:val="0"/>
          <w:sz w:val="24"/>
          <w:szCs w:val="24"/>
        </w:rPr>
        <w:t>提高单井产能的新技术新方法。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3.</w:t>
      </w:r>
      <w:r w:rsidRPr="00B74FDE">
        <w:rPr>
          <w:rFonts w:cs="宋体" w:hint="eastAsia"/>
          <w:b/>
          <w:bCs/>
          <w:kern w:val="0"/>
          <w:sz w:val="24"/>
          <w:szCs w:val="24"/>
        </w:rPr>
        <w:t>油气资源提高采收率。</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根据国内高</w:t>
      </w:r>
      <w:proofErr w:type="gramStart"/>
      <w:r w:rsidRPr="00B74FDE">
        <w:rPr>
          <w:rFonts w:cs="宋体" w:hint="eastAsia"/>
          <w:kern w:val="0"/>
          <w:sz w:val="24"/>
          <w:szCs w:val="24"/>
        </w:rPr>
        <w:t>含水老</w:t>
      </w:r>
      <w:proofErr w:type="gramEnd"/>
      <w:r w:rsidRPr="00B74FDE">
        <w:rPr>
          <w:rFonts w:cs="宋体" w:hint="eastAsia"/>
          <w:kern w:val="0"/>
          <w:sz w:val="24"/>
          <w:szCs w:val="24"/>
        </w:rPr>
        <w:t>油田提高采收率和超低渗透等难动用油气资源开发与技术现状，拟在以下</w:t>
      </w:r>
      <w:r w:rsidRPr="00B74FDE">
        <w:rPr>
          <w:rFonts w:cs="宋体" w:hint="eastAsia"/>
          <w:kern w:val="0"/>
          <w:sz w:val="24"/>
          <w:szCs w:val="24"/>
        </w:rPr>
        <w:t>4</w:t>
      </w:r>
      <w:r w:rsidRPr="00B74FDE">
        <w:rPr>
          <w:rFonts w:cs="宋体" w:hint="eastAsia"/>
          <w:kern w:val="0"/>
          <w:sz w:val="24"/>
          <w:szCs w:val="24"/>
        </w:rPr>
        <w:t>个重点支持研究方向给予资助，以支持大幅度提高油气资源采收率新技术新方法中的重大基础理论问题研究。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1</w:t>
      </w:r>
      <w:r w:rsidRPr="00B74FDE">
        <w:rPr>
          <w:rFonts w:cs="宋体" w:hint="eastAsia"/>
          <w:b/>
          <w:bCs/>
          <w:kern w:val="0"/>
          <w:sz w:val="24"/>
          <w:szCs w:val="24"/>
        </w:rPr>
        <w:t>）油气藏流体的渗流规律及表征方法。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科学目标：探索微观尺度下注入体系（水、化学剂或气体）在油气藏中的渗流特性以及矿物成分对微观渗流的作用机制，揭示油气藏在不同井网、井型条件</w:t>
      </w:r>
      <w:r w:rsidRPr="00B74FDE">
        <w:rPr>
          <w:rFonts w:cs="宋体" w:hint="eastAsia"/>
          <w:kern w:val="0"/>
          <w:sz w:val="24"/>
          <w:szCs w:val="24"/>
        </w:rPr>
        <w:lastRenderedPageBreak/>
        <w:t>的多相流体渗流规律及流线分布，建立基质</w:t>
      </w:r>
      <w:r w:rsidRPr="00B74FDE">
        <w:rPr>
          <w:rFonts w:cs="宋体" w:hint="eastAsia"/>
          <w:kern w:val="0"/>
          <w:sz w:val="24"/>
          <w:szCs w:val="24"/>
        </w:rPr>
        <w:t>-</w:t>
      </w:r>
      <w:proofErr w:type="gramStart"/>
      <w:r w:rsidRPr="00B74FDE">
        <w:rPr>
          <w:rFonts w:cs="宋体" w:hint="eastAsia"/>
          <w:kern w:val="0"/>
          <w:sz w:val="24"/>
          <w:szCs w:val="24"/>
        </w:rPr>
        <w:t>缝网系统</w:t>
      </w:r>
      <w:proofErr w:type="gramEnd"/>
      <w:r w:rsidRPr="00B74FDE">
        <w:rPr>
          <w:rFonts w:cs="宋体" w:hint="eastAsia"/>
          <w:kern w:val="0"/>
          <w:sz w:val="24"/>
          <w:szCs w:val="24"/>
        </w:rPr>
        <w:t>中多场耦合多尺度非线性渗流理论，为大幅度提高采收率方法奠定理论基础。</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微观尺度多相流体的渗流规律；</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基质</w:t>
      </w:r>
      <w:r w:rsidRPr="00B74FDE">
        <w:rPr>
          <w:rFonts w:cs="宋体" w:hint="eastAsia"/>
          <w:kern w:val="0"/>
          <w:sz w:val="24"/>
          <w:szCs w:val="24"/>
        </w:rPr>
        <w:t>-</w:t>
      </w:r>
      <w:proofErr w:type="gramStart"/>
      <w:r w:rsidRPr="00B74FDE">
        <w:rPr>
          <w:rFonts w:cs="宋体" w:hint="eastAsia"/>
          <w:kern w:val="0"/>
          <w:sz w:val="24"/>
          <w:szCs w:val="24"/>
        </w:rPr>
        <w:t>缝网系统</w:t>
      </w:r>
      <w:proofErr w:type="gramEnd"/>
      <w:r w:rsidRPr="00B74FDE">
        <w:rPr>
          <w:rFonts w:cs="宋体" w:hint="eastAsia"/>
          <w:kern w:val="0"/>
          <w:sz w:val="24"/>
          <w:szCs w:val="24"/>
        </w:rPr>
        <w:t>中流体多尺度耦合流动特征；</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纳米、纳</w:t>
      </w:r>
      <w:r w:rsidRPr="00B74FDE">
        <w:rPr>
          <w:rFonts w:cs="宋体" w:hint="eastAsia"/>
          <w:kern w:val="0"/>
          <w:sz w:val="24"/>
          <w:szCs w:val="24"/>
        </w:rPr>
        <w:t>-</w:t>
      </w:r>
      <w:r w:rsidRPr="00B74FDE">
        <w:rPr>
          <w:rFonts w:cs="宋体" w:hint="eastAsia"/>
          <w:kern w:val="0"/>
          <w:sz w:val="24"/>
          <w:szCs w:val="24"/>
        </w:rPr>
        <w:t>微米孔缝中气体的吸附、解吸、扩散、运移与传质的微观机理；</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④</w:t>
      </w:r>
      <w:r w:rsidRPr="00B74FDE">
        <w:rPr>
          <w:rFonts w:cs="宋体" w:hint="eastAsia"/>
          <w:kern w:val="0"/>
          <w:sz w:val="24"/>
          <w:szCs w:val="24"/>
        </w:rPr>
        <w:t xml:space="preserve"> </w:t>
      </w:r>
      <w:r w:rsidRPr="00B74FDE">
        <w:rPr>
          <w:rFonts w:cs="宋体" w:hint="eastAsia"/>
          <w:kern w:val="0"/>
          <w:sz w:val="24"/>
          <w:szCs w:val="24"/>
        </w:rPr>
        <w:t>原油</w:t>
      </w:r>
      <w:r w:rsidRPr="00B74FDE">
        <w:rPr>
          <w:rFonts w:cs="宋体" w:hint="eastAsia"/>
          <w:kern w:val="0"/>
          <w:sz w:val="24"/>
          <w:szCs w:val="24"/>
        </w:rPr>
        <w:t>-</w:t>
      </w:r>
      <w:r w:rsidRPr="00B74FDE">
        <w:rPr>
          <w:rFonts w:cs="宋体" w:hint="eastAsia"/>
          <w:kern w:val="0"/>
          <w:sz w:val="24"/>
          <w:szCs w:val="24"/>
        </w:rPr>
        <w:t>盐水</w:t>
      </w:r>
      <w:r w:rsidRPr="00B74FDE">
        <w:rPr>
          <w:rFonts w:cs="宋体" w:hint="eastAsia"/>
          <w:kern w:val="0"/>
          <w:sz w:val="24"/>
          <w:szCs w:val="24"/>
        </w:rPr>
        <w:t>-</w:t>
      </w:r>
      <w:r w:rsidRPr="00B74FDE">
        <w:rPr>
          <w:rFonts w:cs="宋体" w:hint="eastAsia"/>
          <w:kern w:val="0"/>
          <w:sz w:val="24"/>
          <w:szCs w:val="24"/>
        </w:rPr>
        <w:t>岩石（</w:t>
      </w:r>
      <w:r w:rsidRPr="00B74FDE">
        <w:rPr>
          <w:rFonts w:cs="宋体" w:hint="eastAsia"/>
          <w:kern w:val="0"/>
          <w:sz w:val="24"/>
          <w:szCs w:val="24"/>
        </w:rPr>
        <w:t>COBR</w:t>
      </w:r>
      <w:r w:rsidRPr="00B74FDE">
        <w:rPr>
          <w:rFonts w:cs="宋体" w:hint="eastAsia"/>
          <w:kern w:val="0"/>
          <w:sz w:val="24"/>
          <w:szCs w:val="24"/>
        </w:rPr>
        <w:t>）相互作用机制。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2</w:t>
      </w:r>
      <w:r w:rsidRPr="00B74FDE">
        <w:rPr>
          <w:rFonts w:cs="宋体" w:hint="eastAsia"/>
          <w:b/>
          <w:bCs/>
          <w:kern w:val="0"/>
          <w:sz w:val="24"/>
          <w:szCs w:val="24"/>
        </w:rPr>
        <w:t>）</w:t>
      </w:r>
      <w:r w:rsidRPr="00B74FDE">
        <w:rPr>
          <w:rFonts w:cs="宋体" w:hint="eastAsia"/>
          <w:b/>
          <w:bCs/>
          <w:kern w:val="0"/>
          <w:sz w:val="24"/>
          <w:szCs w:val="24"/>
        </w:rPr>
        <w:t xml:space="preserve"> </w:t>
      </w:r>
      <w:r w:rsidRPr="00B74FDE">
        <w:rPr>
          <w:rFonts w:cs="宋体" w:hint="eastAsia"/>
          <w:b/>
          <w:bCs/>
          <w:kern w:val="0"/>
          <w:sz w:val="24"/>
          <w:szCs w:val="24"/>
        </w:rPr>
        <w:t>提高采收率的新型高效驱油体系。</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科学目标：深化高温高盐油藏、低渗透油藏化学驱油机理，研发绿色、高效的新型化学驱油剂；深化泡沫体系长程稳定性机理，</w:t>
      </w:r>
      <w:proofErr w:type="gramStart"/>
      <w:r w:rsidRPr="00B74FDE">
        <w:rPr>
          <w:rFonts w:cs="宋体" w:hint="eastAsia"/>
          <w:kern w:val="0"/>
          <w:sz w:val="24"/>
          <w:szCs w:val="24"/>
        </w:rPr>
        <w:t>研发新型</w:t>
      </w:r>
      <w:proofErr w:type="gramEnd"/>
      <w:r w:rsidRPr="00B74FDE">
        <w:rPr>
          <w:rFonts w:cs="宋体" w:hint="eastAsia"/>
          <w:kern w:val="0"/>
          <w:sz w:val="24"/>
          <w:szCs w:val="24"/>
        </w:rPr>
        <w:t>泡沫体系；研发二氧化碳驱</w:t>
      </w:r>
      <w:proofErr w:type="gramStart"/>
      <w:r w:rsidRPr="00B74FDE">
        <w:rPr>
          <w:rFonts w:cs="宋体" w:hint="eastAsia"/>
          <w:kern w:val="0"/>
          <w:sz w:val="24"/>
          <w:szCs w:val="24"/>
        </w:rPr>
        <w:t>助混增</w:t>
      </w:r>
      <w:proofErr w:type="gramEnd"/>
      <w:r w:rsidRPr="00B74FDE">
        <w:rPr>
          <w:rFonts w:cs="宋体" w:hint="eastAsia"/>
          <w:kern w:val="0"/>
          <w:sz w:val="24"/>
          <w:szCs w:val="24"/>
        </w:rPr>
        <w:t>稠化学体系，降低气</w:t>
      </w:r>
      <w:proofErr w:type="gramStart"/>
      <w:r w:rsidRPr="00B74FDE">
        <w:rPr>
          <w:rFonts w:cs="宋体" w:hint="eastAsia"/>
          <w:kern w:val="0"/>
          <w:sz w:val="24"/>
          <w:szCs w:val="24"/>
        </w:rPr>
        <w:t>驱混相压力</w:t>
      </w:r>
      <w:proofErr w:type="gramEnd"/>
      <w:r w:rsidRPr="00B74FDE">
        <w:rPr>
          <w:rFonts w:cs="宋体" w:hint="eastAsia"/>
          <w:kern w:val="0"/>
          <w:sz w:val="24"/>
          <w:szCs w:val="24"/>
        </w:rPr>
        <w:t>和改善流度。</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不同油气藏提高采收率技术的优化评价方法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高温高盐油藏的新型驱油用化学剂；</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低渗油藏化学驱油体系；</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④</w:t>
      </w:r>
      <w:r w:rsidRPr="00B74FDE">
        <w:rPr>
          <w:rFonts w:cs="宋体" w:hint="eastAsia"/>
          <w:kern w:val="0"/>
          <w:sz w:val="24"/>
          <w:szCs w:val="24"/>
        </w:rPr>
        <w:t xml:space="preserve"> </w:t>
      </w:r>
      <w:r w:rsidRPr="00B74FDE">
        <w:rPr>
          <w:rFonts w:cs="宋体" w:hint="eastAsia"/>
          <w:kern w:val="0"/>
          <w:sz w:val="24"/>
          <w:szCs w:val="24"/>
        </w:rPr>
        <w:t>新型驱油用泡沫体系或分散体系；</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⑤</w:t>
      </w:r>
      <w:r w:rsidRPr="00B74FDE">
        <w:rPr>
          <w:rFonts w:cs="宋体" w:hint="eastAsia"/>
          <w:kern w:val="0"/>
          <w:sz w:val="24"/>
          <w:szCs w:val="24"/>
        </w:rPr>
        <w:t xml:space="preserve"> </w:t>
      </w:r>
      <w:r w:rsidRPr="00B74FDE">
        <w:rPr>
          <w:rFonts w:cs="宋体" w:hint="eastAsia"/>
          <w:kern w:val="0"/>
          <w:sz w:val="24"/>
          <w:szCs w:val="24"/>
        </w:rPr>
        <w:t>二氧化碳驱</w:t>
      </w:r>
      <w:proofErr w:type="gramStart"/>
      <w:r w:rsidRPr="00B74FDE">
        <w:rPr>
          <w:rFonts w:cs="宋体" w:hint="eastAsia"/>
          <w:kern w:val="0"/>
          <w:sz w:val="24"/>
          <w:szCs w:val="24"/>
        </w:rPr>
        <w:t>助混增</w:t>
      </w:r>
      <w:proofErr w:type="gramEnd"/>
      <w:r w:rsidRPr="00B74FDE">
        <w:rPr>
          <w:rFonts w:cs="宋体" w:hint="eastAsia"/>
          <w:kern w:val="0"/>
          <w:sz w:val="24"/>
          <w:szCs w:val="24"/>
        </w:rPr>
        <w:t>稠体系。</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3</w:t>
      </w:r>
      <w:r w:rsidRPr="00B74FDE">
        <w:rPr>
          <w:rFonts w:cs="宋体" w:hint="eastAsia"/>
          <w:b/>
          <w:bCs/>
          <w:kern w:val="0"/>
          <w:sz w:val="24"/>
          <w:szCs w:val="24"/>
        </w:rPr>
        <w:t>）</w:t>
      </w:r>
      <w:r w:rsidRPr="00B74FDE">
        <w:rPr>
          <w:rFonts w:cs="宋体" w:hint="eastAsia"/>
          <w:b/>
          <w:bCs/>
          <w:kern w:val="0"/>
          <w:sz w:val="24"/>
          <w:szCs w:val="24"/>
        </w:rPr>
        <w:t xml:space="preserve"> </w:t>
      </w:r>
      <w:r w:rsidRPr="00B74FDE">
        <w:rPr>
          <w:rFonts w:cs="宋体" w:hint="eastAsia"/>
          <w:b/>
          <w:bCs/>
          <w:kern w:val="0"/>
          <w:sz w:val="24"/>
          <w:szCs w:val="24"/>
        </w:rPr>
        <w:t>提高采收率新方法。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科学目标：探索聚合物驱、化学复合驱等水平井开发注采规律，利用气体稳定重力</w:t>
      </w:r>
      <w:proofErr w:type="gramStart"/>
      <w:r w:rsidRPr="00B74FDE">
        <w:rPr>
          <w:rFonts w:cs="宋体" w:hint="eastAsia"/>
          <w:kern w:val="0"/>
          <w:sz w:val="24"/>
          <w:szCs w:val="24"/>
        </w:rPr>
        <w:t>驱模式</w:t>
      </w:r>
      <w:proofErr w:type="gramEnd"/>
      <w:r w:rsidRPr="00B74FDE">
        <w:rPr>
          <w:rFonts w:cs="宋体" w:hint="eastAsia"/>
          <w:kern w:val="0"/>
          <w:sz w:val="24"/>
          <w:szCs w:val="24"/>
        </w:rPr>
        <w:t>提高采收率的机理；探索致密油藏能量补充及提高采收率机理，研发水平井控水机理及治水新技术。</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利用水平井聚合物驱</w:t>
      </w:r>
      <w:r w:rsidRPr="00B74FDE">
        <w:rPr>
          <w:rFonts w:cs="宋体" w:hint="eastAsia"/>
          <w:kern w:val="0"/>
          <w:sz w:val="24"/>
          <w:szCs w:val="24"/>
        </w:rPr>
        <w:t>/</w:t>
      </w:r>
      <w:r w:rsidRPr="00B74FDE">
        <w:rPr>
          <w:rFonts w:cs="宋体" w:hint="eastAsia"/>
          <w:kern w:val="0"/>
          <w:sz w:val="24"/>
          <w:szCs w:val="24"/>
        </w:rPr>
        <w:t>化学复合驱研究；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lastRenderedPageBreak/>
        <w:t xml:space="preserve">　　②</w:t>
      </w:r>
      <w:r w:rsidRPr="00B74FDE">
        <w:rPr>
          <w:rFonts w:cs="宋体" w:hint="eastAsia"/>
          <w:kern w:val="0"/>
          <w:sz w:val="24"/>
          <w:szCs w:val="24"/>
        </w:rPr>
        <w:t xml:space="preserve"> </w:t>
      </w:r>
      <w:r w:rsidRPr="00B74FDE">
        <w:rPr>
          <w:rFonts w:cs="宋体" w:hint="eastAsia"/>
          <w:kern w:val="0"/>
          <w:sz w:val="24"/>
          <w:szCs w:val="24"/>
        </w:rPr>
        <w:t>气体重力稳定驱油机理；</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致密油藏有效补充能量机理及新方法研究；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④</w:t>
      </w:r>
      <w:r w:rsidRPr="00B74FDE">
        <w:rPr>
          <w:rFonts w:cs="宋体" w:hint="eastAsia"/>
          <w:kern w:val="0"/>
          <w:sz w:val="24"/>
          <w:szCs w:val="24"/>
        </w:rPr>
        <w:t xml:space="preserve"> </w:t>
      </w:r>
      <w:r w:rsidRPr="00B74FDE">
        <w:rPr>
          <w:rFonts w:cs="宋体" w:hint="eastAsia"/>
          <w:kern w:val="0"/>
          <w:sz w:val="24"/>
          <w:szCs w:val="24"/>
        </w:rPr>
        <w:t>水平井控水治水机理及新技术。</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b/>
          <w:bCs/>
          <w:kern w:val="0"/>
          <w:sz w:val="24"/>
          <w:szCs w:val="24"/>
        </w:rPr>
        <w:t xml:space="preserve">　　（</w:t>
      </w:r>
      <w:r w:rsidRPr="00B74FDE">
        <w:rPr>
          <w:rFonts w:cs="宋体" w:hint="eastAsia"/>
          <w:b/>
          <w:bCs/>
          <w:kern w:val="0"/>
          <w:sz w:val="24"/>
          <w:szCs w:val="24"/>
        </w:rPr>
        <w:t>4</w:t>
      </w:r>
      <w:r w:rsidRPr="00B74FDE">
        <w:rPr>
          <w:rFonts w:cs="宋体" w:hint="eastAsia"/>
          <w:b/>
          <w:bCs/>
          <w:kern w:val="0"/>
          <w:sz w:val="24"/>
          <w:szCs w:val="24"/>
        </w:rPr>
        <w:t>）纳米驱油、原油原位改质及生化采油技术。</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科学目标</w:t>
      </w:r>
      <w:r w:rsidRPr="00B74FDE">
        <w:rPr>
          <w:rFonts w:cs="宋体" w:hint="eastAsia"/>
          <w:kern w:val="0"/>
          <w:sz w:val="24"/>
          <w:szCs w:val="24"/>
        </w:rPr>
        <w:t>:</w:t>
      </w:r>
      <w:r w:rsidRPr="00B74FDE">
        <w:rPr>
          <w:rFonts w:cs="宋体" w:hint="eastAsia"/>
          <w:kern w:val="0"/>
          <w:sz w:val="24"/>
          <w:szCs w:val="24"/>
        </w:rPr>
        <w:t>应用纳米技术、生物技术的超前理念，研究纳米智能驱油、原油原位改质、生化降</w:t>
      </w:r>
      <w:proofErr w:type="gramStart"/>
      <w:r w:rsidRPr="00B74FDE">
        <w:rPr>
          <w:rFonts w:cs="宋体" w:hint="eastAsia"/>
          <w:kern w:val="0"/>
          <w:sz w:val="24"/>
          <w:szCs w:val="24"/>
        </w:rPr>
        <w:t>黏</w:t>
      </w:r>
      <w:proofErr w:type="gramEnd"/>
      <w:r w:rsidRPr="00B74FDE">
        <w:rPr>
          <w:rFonts w:cs="宋体" w:hint="eastAsia"/>
          <w:kern w:val="0"/>
          <w:sz w:val="24"/>
          <w:szCs w:val="24"/>
        </w:rPr>
        <w:t>等机理，探索提高油气采收率的新方法。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主要内容：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①</w:t>
      </w:r>
      <w:r w:rsidRPr="00B74FDE">
        <w:rPr>
          <w:rFonts w:cs="宋体" w:hint="eastAsia"/>
          <w:kern w:val="0"/>
          <w:sz w:val="24"/>
          <w:szCs w:val="24"/>
        </w:rPr>
        <w:t xml:space="preserve"> </w:t>
      </w:r>
      <w:r w:rsidRPr="00B74FDE">
        <w:rPr>
          <w:rFonts w:cs="宋体" w:hint="eastAsia"/>
          <w:kern w:val="0"/>
          <w:sz w:val="24"/>
          <w:szCs w:val="24"/>
        </w:rPr>
        <w:t>驱油用低成本纳米材料制备与水相改性方法；</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②</w:t>
      </w:r>
      <w:r w:rsidRPr="00B74FDE">
        <w:rPr>
          <w:rFonts w:cs="宋体" w:hint="eastAsia"/>
          <w:kern w:val="0"/>
          <w:sz w:val="24"/>
          <w:szCs w:val="24"/>
        </w:rPr>
        <w:t xml:space="preserve"> </w:t>
      </w:r>
      <w:r w:rsidRPr="00B74FDE">
        <w:rPr>
          <w:rFonts w:cs="宋体" w:hint="eastAsia"/>
          <w:kern w:val="0"/>
          <w:sz w:val="24"/>
          <w:szCs w:val="24"/>
        </w:rPr>
        <w:t>油藏原油原位改质降</w:t>
      </w:r>
      <w:proofErr w:type="gramStart"/>
      <w:r w:rsidRPr="00B74FDE">
        <w:rPr>
          <w:rFonts w:cs="宋体" w:hint="eastAsia"/>
          <w:kern w:val="0"/>
          <w:sz w:val="24"/>
          <w:szCs w:val="24"/>
        </w:rPr>
        <w:t>黏</w:t>
      </w:r>
      <w:proofErr w:type="gramEnd"/>
      <w:r w:rsidRPr="00B74FDE">
        <w:rPr>
          <w:rFonts w:cs="宋体" w:hint="eastAsia"/>
          <w:kern w:val="0"/>
          <w:sz w:val="24"/>
          <w:szCs w:val="24"/>
        </w:rPr>
        <w:t>开采技术；</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③</w:t>
      </w:r>
      <w:r w:rsidRPr="00B74FDE">
        <w:rPr>
          <w:rFonts w:cs="宋体" w:hint="eastAsia"/>
          <w:kern w:val="0"/>
          <w:sz w:val="24"/>
          <w:szCs w:val="24"/>
        </w:rPr>
        <w:t xml:space="preserve"> </w:t>
      </w:r>
      <w:r w:rsidRPr="00B74FDE">
        <w:rPr>
          <w:rFonts w:cs="宋体" w:hint="eastAsia"/>
          <w:kern w:val="0"/>
          <w:sz w:val="24"/>
          <w:szCs w:val="24"/>
        </w:rPr>
        <w:t>生化降</w:t>
      </w:r>
      <w:proofErr w:type="gramStart"/>
      <w:r w:rsidRPr="00B74FDE">
        <w:rPr>
          <w:rFonts w:cs="宋体" w:hint="eastAsia"/>
          <w:kern w:val="0"/>
          <w:sz w:val="24"/>
          <w:szCs w:val="24"/>
        </w:rPr>
        <w:t>黏</w:t>
      </w:r>
      <w:proofErr w:type="gramEnd"/>
      <w:r w:rsidRPr="00B74FDE">
        <w:rPr>
          <w:rFonts w:cs="宋体" w:hint="eastAsia"/>
          <w:kern w:val="0"/>
          <w:sz w:val="24"/>
          <w:szCs w:val="24"/>
        </w:rPr>
        <w:t>及生物技术。</w:t>
      </w:r>
    </w:p>
    <w:p w:rsidR="00B74FDE" w:rsidRPr="00B74FDE" w:rsidRDefault="00B74FDE" w:rsidP="00B74FDE">
      <w:pPr>
        <w:widowControl/>
        <w:shd w:val="clear" w:color="auto" w:fill="FFFFFF"/>
        <w:spacing w:beforeLines="50" w:before="156" w:afterLines="50" w:after="156" w:line="360" w:lineRule="auto"/>
        <w:rPr>
          <w:rFonts w:cs="宋体" w:hint="eastAsia"/>
          <w:b/>
          <w:kern w:val="0"/>
          <w:sz w:val="24"/>
          <w:szCs w:val="24"/>
        </w:rPr>
      </w:pPr>
      <w:r w:rsidRPr="00B74FDE">
        <w:rPr>
          <w:rFonts w:cs="宋体" w:hint="eastAsia"/>
          <w:b/>
          <w:kern w:val="0"/>
          <w:sz w:val="24"/>
          <w:szCs w:val="24"/>
        </w:rPr>
        <w:t xml:space="preserve">　　（二）培育项目。</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上述重点支持研究方向之外，具有重要科学价值的探索性研究，申请人可自由选题申请培育项目。拟资助培育项目</w:t>
      </w:r>
      <w:r w:rsidRPr="00B74FDE">
        <w:rPr>
          <w:rFonts w:cs="宋体" w:hint="eastAsia"/>
          <w:kern w:val="0"/>
          <w:sz w:val="24"/>
          <w:szCs w:val="24"/>
        </w:rPr>
        <w:t>8-10</w:t>
      </w:r>
      <w:r w:rsidRPr="00B74FDE">
        <w:rPr>
          <w:rFonts w:cs="宋体" w:hint="eastAsia"/>
          <w:kern w:val="0"/>
          <w:sz w:val="24"/>
          <w:szCs w:val="24"/>
        </w:rPr>
        <w:t>项，资助强度为</w:t>
      </w:r>
      <w:r w:rsidRPr="00B74FDE">
        <w:rPr>
          <w:rFonts w:cs="宋体" w:hint="eastAsia"/>
          <w:kern w:val="0"/>
          <w:sz w:val="24"/>
          <w:szCs w:val="24"/>
        </w:rPr>
        <w:t>40-100</w:t>
      </w:r>
      <w:r w:rsidRPr="00B74FDE">
        <w:rPr>
          <w:rFonts w:cs="宋体" w:hint="eastAsia"/>
          <w:kern w:val="0"/>
          <w:sz w:val="24"/>
          <w:szCs w:val="24"/>
        </w:rPr>
        <w:t>万元</w:t>
      </w:r>
      <w:r w:rsidRPr="00B74FDE">
        <w:rPr>
          <w:rFonts w:cs="宋体" w:hint="eastAsia"/>
          <w:kern w:val="0"/>
          <w:sz w:val="24"/>
          <w:szCs w:val="24"/>
        </w:rPr>
        <w:t>/</w:t>
      </w:r>
      <w:r w:rsidRPr="00B74FDE">
        <w:rPr>
          <w:rFonts w:cs="宋体" w:hint="eastAsia"/>
          <w:kern w:val="0"/>
          <w:sz w:val="24"/>
          <w:szCs w:val="24"/>
        </w:rPr>
        <w:t>项，资助期限为</w:t>
      </w:r>
      <w:r w:rsidRPr="00B74FDE">
        <w:rPr>
          <w:rFonts w:cs="宋体" w:hint="eastAsia"/>
          <w:kern w:val="0"/>
          <w:sz w:val="24"/>
          <w:szCs w:val="24"/>
        </w:rPr>
        <w:t>3</w:t>
      </w:r>
      <w:r w:rsidRPr="00B74FDE">
        <w:rPr>
          <w:rFonts w:cs="宋体" w:hint="eastAsia"/>
          <w:kern w:val="0"/>
          <w:sz w:val="24"/>
          <w:szCs w:val="24"/>
        </w:rPr>
        <w:t>年，申请书中的研究期限应填写“</w:t>
      </w:r>
      <w:r w:rsidRPr="00B74FDE">
        <w:rPr>
          <w:rFonts w:cs="宋体" w:hint="eastAsia"/>
          <w:kern w:val="0"/>
          <w:sz w:val="24"/>
          <w:szCs w:val="24"/>
        </w:rPr>
        <w:t>2018</w:t>
      </w:r>
      <w:r w:rsidRPr="00B74FDE">
        <w:rPr>
          <w:rFonts w:cs="宋体" w:hint="eastAsia"/>
          <w:kern w:val="0"/>
          <w:sz w:val="24"/>
          <w:szCs w:val="24"/>
        </w:rPr>
        <w:t>年</w:t>
      </w:r>
      <w:r w:rsidRPr="00B74FDE">
        <w:rPr>
          <w:rFonts w:cs="宋体" w:hint="eastAsia"/>
          <w:kern w:val="0"/>
          <w:sz w:val="24"/>
          <w:szCs w:val="24"/>
        </w:rPr>
        <w:t>1</w:t>
      </w:r>
      <w:r w:rsidRPr="00B74FDE">
        <w:rPr>
          <w:rFonts w:cs="宋体" w:hint="eastAsia"/>
          <w:kern w:val="0"/>
          <w:sz w:val="24"/>
          <w:szCs w:val="24"/>
        </w:rPr>
        <w:t>月</w:t>
      </w:r>
      <w:r w:rsidRPr="00B74FDE">
        <w:rPr>
          <w:rFonts w:cs="宋体" w:hint="eastAsia"/>
          <w:kern w:val="0"/>
          <w:sz w:val="24"/>
          <w:szCs w:val="24"/>
        </w:rPr>
        <w:t>-2020</w:t>
      </w:r>
      <w:r w:rsidRPr="00B74FDE">
        <w:rPr>
          <w:rFonts w:cs="宋体" w:hint="eastAsia"/>
          <w:kern w:val="0"/>
          <w:sz w:val="24"/>
          <w:szCs w:val="24"/>
        </w:rPr>
        <w:t>年</w:t>
      </w:r>
      <w:r w:rsidRPr="00B74FDE">
        <w:rPr>
          <w:rFonts w:cs="宋体" w:hint="eastAsia"/>
          <w:kern w:val="0"/>
          <w:sz w:val="24"/>
          <w:szCs w:val="24"/>
        </w:rPr>
        <w:t>12</w:t>
      </w:r>
      <w:r w:rsidRPr="00B74FDE">
        <w:rPr>
          <w:rFonts w:cs="宋体" w:hint="eastAsia"/>
          <w:kern w:val="0"/>
          <w:sz w:val="24"/>
          <w:szCs w:val="24"/>
        </w:rPr>
        <w:t>月”。每个领域拟资助</w:t>
      </w:r>
      <w:r w:rsidRPr="00B74FDE">
        <w:rPr>
          <w:rFonts w:cs="宋体" w:hint="eastAsia"/>
          <w:kern w:val="0"/>
          <w:sz w:val="24"/>
          <w:szCs w:val="24"/>
        </w:rPr>
        <w:t>2-4</w:t>
      </w:r>
      <w:r w:rsidRPr="00B74FDE">
        <w:rPr>
          <w:rFonts w:cs="宋体" w:hint="eastAsia"/>
          <w:kern w:val="0"/>
          <w:sz w:val="24"/>
          <w:szCs w:val="24"/>
        </w:rPr>
        <w:t>项。</w:t>
      </w:r>
    </w:p>
    <w:p w:rsidR="00B74FDE" w:rsidRPr="00B74FDE" w:rsidRDefault="00B74FDE" w:rsidP="00B74FDE">
      <w:pPr>
        <w:widowControl/>
        <w:shd w:val="clear" w:color="auto" w:fill="FFFFFF"/>
        <w:spacing w:beforeLines="50" w:before="156" w:afterLines="50" w:after="156" w:line="360" w:lineRule="auto"/>
        <w:jc w:val="left"/>
        <w:rPr>
          <w:rFonts w:cs="宋体" w:hint="eastAsia"/>
          <w:kern w:val="0"/>
          <w:sz w:val="24"/>
          <w:szCs w:val="24"/>
        </w:rPr>
      </w:pPr>
      <w:r w:rsidRPr="00B74FDE">
        <w:rPr>
          <w:rFonts w:cs="宋体" w:hint="eastAsia"/>
          <w:kern w:val="0"/>
          <w:sz w:val="24"/>
          <w:szCs w:val="24"/>
        </w:rPr>
        <w:t xml:space="preserve">　　</w:t>
      </w:r>
      <w:r w:rsidRPr="00B74FDE">
        <w:rPr>
          <w:rFonts w:cs="宋体" w:hint="eastAsia"/>
          <w:b/>
          <w:bCs/>
          <w:kern w:val="0"/>
          <w:sz w:val="24"/>
          <w:szCs w:val="24"/>
        </w:rPr>
        <w:t>四、申报要求及注意事项</w:t>
      </w:r>
      <w:r w:rsidRPr="00B74FDE">
        <w:rPr>
          <w:rFonts w:cs="宋体" w:hint="eastAsia"/>
          <w:kern w:val="0"/>
          <w:sz w:val="24"/>
          <w:szCs w:val="24"/>
        </w:rPr>
        <w:t xml:space="preserve"> </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（一）申请人条件。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proofErr w:type="gramStart"/>
      <w:r w:rsidRPr="00B74FDE">
        <w:rPr>
          <w:rFonts w:cs="宋体" w:hint="eastAsia"/>
          <w:kern w:val="0"/>
          <w:sz w:val="24"/>
          <w:szCs w:val="24"/>
        </w:rPr>
        <w:t>本联合</w:t>
      </w:r>
      <w:proofErr w:type="gramEnd"/>
      <w:r w:rsidRPr="00B74FDE">
        <w:rPr>
          <w:rFonts w:cs="宋体" w:hint="eastAsia"/>
          <w:kern w:val="0"/>
          <w:sz w:val="24"/>
          <w:szCs w:val="24"/>
        </w:rPr>
        <w:t>基金申请人应当具备以下条件：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1. </w:t>
      </w:r>
      <w:r w:rsidRPr="00B74FDE">
        <w:rPr>
          <w:rFonts w:cs="宋体" w:hint="eastAsia"/>
          <w:kern w:val="0"/>
          <w:sz w:val="24"/>
          <w:szCs w:val="24"/>
        </w:rPr>
        <w:t>具有承担基础研究课题或者其他从事基础研究的经历；</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2. </w:t>
      </w:r>
      <w:r w:rsidRPr="00B74FDE">
        <w:rPr>
          <w:rFonts w:cs="宋体" w:hint="eastAsia"/>
          <w:kern w:val="0"/>
          <w:sz w:val="24"/>
          <w:szCs w:val="24"/>
        </w:rPr>
        <w:t>培育项目申请人应当具有高级专业技术职务（职称）或者具有博士学位；</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3. </w:t>
      </w:r>
      <w:r w:rsidRPr="00B74FDE">
        <w:rPr>
          <w:rFonts w:cs="宋体" w:hint="eastAsia"/>
          <w:kern w:val="0"/>
          <w:sz w:val="24"/>
          <w:szCs w:val="24"/>
        </w:rPr>
        <w:t>重点支持项目申请人应当具有高级专业技术职务（职称）。</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在站博士后研究人员以及正在攻读研究生学位的人员不得申请。</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（二）限项规定。</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lastRenderedPageBreak/>
        <w:t xml:space="preserve">　　</w:t>
      </w:r>
      <w:r w:rsidRPr="00B74FDE">
        <w:rPr>
          <w:rFonts w:cs="宋体" w:hint="eastAsia"/>
          <w:kern w:val="0"/>
          <w:sz w:val="24"/>
          <w:szCs w:val="24"/>
        </w:rPr>
        <w:t xml:space="preserve">1. </w:t>
      </w:r>
      <w:r w:rsidRPr="00B74FDE">
        <w:rPr>
          <w:rFonts w:cs="宋体" w:hint="eastAsia"/>
          <w:kern w:val="0"/>
          <w:sz w:val="24"/>
          <w:szCs w:val="24"/>
        </w:rPr>
        <w:t>具有高级专业技术职务（职称）的人员，申请（包括申请人和主要参与者）和正在承担（包括负责人和主要参与者）以下类型项目总数合计限为</w:t>
      </w:r>
      <w:r w:rsidRPr="00B74FDE">
        <w:rPr>
          <w:rFonts w:cs="宋体" w:hint="eastAsia"/>
          <w:kern w:val="0"/>
          <w:sz w:val="24"/>
          <w:szCs w:val="24"/>
        </w:rPr>
        <w:t>3</w:t>
      </w:r>
      <w:r w:rsidRPr="00B74FDE">
        <w:rPr>
          <w:rFonts w:cs="宋体" w:hint="eastAsia"/>
          <w:kern w:val="0"/>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B74FDE">
        <w:rPr>
          <w:rFonts w:cs="宋体" w:hint="eastAsia"/>
          <w:kern w:val="0"/>
          <w:sz w:val="24"/>
          <w:szCs w:val="24"/>
        </w:rPr>
        <w:t>200</w:t>
      </w:r>
      <w:r w:rsidRPr="00B74FDE">
        <w:rPr>
          <w:rFonts w:cs="宋体" w:hint="eastAsia"/>
          <w:kern w:val="0"/>
          <w:sz w:val="24"/>
          <w:szCs w:val="24"/>
        </w:rPr>
        <w:t>万元</w:t>
      </w:r>
      <w:r w:rsidRPr="00B74FDE">
        <w:rPr>
          <w:rFonts w:cs="宋体" w:hint="eastAsia"/>
          <w:kern w:val="0"/>
          <w:sz w:val="24"/>
          <w:szCs w:val="24"/>
        </w:rPr>
        <w:t>/</w:t>
      </w:r>
      <w:r w:rsidRPr="00B74FDE">
        <w:rPr>
          <w:rFonts w:cs="宋体" w:hint="eastAsia"/>
          <w:kern w:val="0"/>
          <w:sz w:val="24"/>
          <w:szCs w:val="24"/>
        </w:rPr>
        <w:t>项的组织间国际（地区）合作研究项目（仅限作为申请人申请和作为负责人承担，作为参与者不限）、国家重大科研仪器研制项目（</w:t>
      </w:r>
      <w:proofErr w:type="gramStart"/>
      <w:r w:rsidRPr="00B74FDE">
        <w:rPr>
          <w:rFonts w:cs="宋体" w:hint="eastAsia"/>
          <w:kern w:val="0"/>
          <w:sz w:val="24"/>
          <w:szCs w:val="24"/>
        </w:rPr>
        <w:t>含承担</w:t>
      </w:r>
      <w:proofErr w:type="gramEnd"/>
      <w:r w:rsidRPr="00B74FDE">
        <w:rPr>
          <w:rFonts w:cs="宋体" w:hint="eastAsia"/>
          <w:kern w:val="0"/>
          <w:sz w:val="24"/>
          <w:szCs w:val="24"/>
        </w:rPr>
        <w:t>科学仪器基础研究专款项目和国家重大科研仪器设备研制专项项目）、优秀国家重点实验室研究项目，以及资助期限超过</w:t>
      </w:r>
      <w:r w:rsidRPr="00B74FDE">
        <w:rPr>
          <w:rFonts w:cs="宋体" w:hint="eastAsia"/>
          <w:kern w:val="0"/>
          <w:sz w:val="24"/>
          <w:szCs w:val="24"/>
        </w:rPr>
        <w:t>1</w:t>
      </w:r>
      <w:r w:rsidRPr="00B74FDE">
        <w:rPr>
          <w:rFonts w:cs="宋体" w:hint="eastAsia"/>
          <w:kern w:val="0"/>
          <w:sz w:val="24"/>
          <w:szCs w:val="24"/>
        </w:rPr>
        <w:t>年的应急管理项目。</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优秀青年科学基金项目和国家杰出青年科学基金项目申请时不限项；正式接收申请到自然科学基金委</w:t>
      </w:r>
      <w:proofErr w:type="gramStart"/>
      <w:r w:rsidRPr="00B74FDE">
        <w:rPr>
          <w:rFonts w:cs="宋体" w:hint="eastAsia"/>
          <w:kern w:val="0"/>
          <w:sz w:val="24"/>
          <w:szCs w:val="24"/>
        </w:rPr>
        <w:t>作出</w:t>
      </w:r>
      <w:proofErr w:type="gramEnd"/>
      <w:r w:rsidRPr="00B74FDE">
        <w:rPr>
          <w:rFonts w:cs="宋体" w:hint="eastAsia"/>
          <w:kern w:val="0"/>
          <w:sz w:val="24"/>
          <w:szCs w:val="24"/>
        </w:rPr>
        <w:t>资助与否决定之前，以及获资助后，计入限项。</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2. </w:t>
      </w:r>
      <w:r w:rsidRPr="00B74FDE">
        <w:rPr>
          <w:rFonts w:cs="宋体" w:hint="eastAsia"/>
          <w:kern w:val="0"/>
          <w:sz w:val="24"/>
          <w:szCs w:val="24"/>
        </w:rPr>
        <w:t>石油化工联合基金（</w:t>
      </w:r>
      <w:r w:rsidRPr="00B74FDE">
        <w:rPr>
          <w:rFonts w:cs="宋体" w:hint="eastAsia"/>
          <w:kern w:val="0"/>
          <w:sz w:val="24"/>
          <w:szCs w:val="24"/>
        </w:rPr>
        <w:t>A</w:t>
      </w:r>
      <w:r w:rsidRPr="00B74FDE">
        <w:rPr>
          <w:rFonts w:cs="宋体" w:hint="eastAsia"/>
          <w:kern w:val="0"/>
          <w:sz w:val="24"/>
          <w:szCs w:val="24"/>
        </w:rPr>
        <w:t>类）和石油化工联合基金（</w:t>
      </w:r>
      <w:r w:rsidRPr="00B74FDE">
        <w:rPr>
          <w:rFonts w:cs="宋体" w:hint="eastAsia"/>
          <w:kern w:val="0"/>
          <w:sz w:val="24"/>
          <w:szCs w:val="24"/>
        </w:rPr>
        <w:t>B</w:t>
      </w:r>
      <w:r w:rsidRPr="00B74FDE">
        <w:rPr>
          <w:rFonts w:cs="宋体" w:hint="eastAsia"/>
          <w:kern w:val="0"/>
          <w:sz w:val="24"/>
          <w:szCs w:val="24"/>
        </w:rPr>
        <w:t>类）为同一名称联合基金项目。上一年度获得石油化工联合基金（</w:t>
      </w:r>
      <w:r w:rsidRPr="00B74FDE">
        <w:rPr>
          <w:rFonts w:cs="宋体" w:hint="eastAsia"/>
          <w:kern w:val="0"/>
          <w:sz w:val="24"/>
          <w:szCs w:val="24"/>
        </w:rPr>
        <w:t>A</w:t>
      </w:r>
      <w:r w:rsidRPr="00B74FDE">
        <w:rPr>
          <w:rFonts w:cs="宋体" w:hint="eastAsia"/>
          <w:kern w:val="0"/>
          <w:sz w:val="24"/>
          <w:szCs w:val="24"/>
        </w:rPr>
        <w:t>类）或（</w:t>
      </w:r>
      <w:r w:rsidRPr="00B74FDE">
        <w:rPr>
          <w:rFonts w:cs="宋体" w:hint="eastAsia"/>
          <w:kern w:val="0"/>
          <w:sz w:val="24"/>
          <w:szCs w:val="24"/>
        </w:rPr>
        <w:t>B</w:t>
      </w:r>
      <w:r w:rsidRPr="00B74FDE">
        <w:rPr>
          <w:rFonts w:cs="宋体" w:hint="eastAsia"/>
          <w:kern w:val="0"/>
          <w:sz w:val="24"/>
          <w:szCs w:val="24"/>
        </w:rPr>
        <w:t>类）资助的项目负责人，本年度不得作为申请人申请。申请人同年只能申请</w:t>
      </w:r>
      <w:r w:rsidRPr="00B74FDE">
        <w:rPr>
          <w:rFonts w:cs="宋体" w:hint="eastAsia"/>
          <w:kern w:val="0"/>
          <w:sz w:val="24"/>
          <w:szCs w:val="24"/>
        </w:rPr>
        <w:t>1</w:t>
      </w:r>
      <w:r w:rsidRPr="00B74FDE">
        <w:rPr>
          <w:rFonts w:cs="宋体" w:hint="eastAsia"/>
          <w:kern w:val="0"/>
          <w:sz w:val="24"/>
          <w:szCs w:val="24"/>
        </w:rPr>
        <w:t>项石油化工联合基金项目。</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（三）申请注意事项。</w:t>
      </w:r>
    </w:p>
    <w:p w:rsidR="00B74FDE" w:rsidRPr="00B74FDE" w:rsidRDefault="00B74FDE" w:rsidP="00B74FDE">
      <w:pPr>
        <w:widowControl/>
        <w:shd w:val="clear" w:color="auto" w:fill="FFFFFF"/>
        <w:spacing w:beforeLines="50" w:before="156" w:afterLines="50" w:after="156" w:line="360" w:lineRule="auto"/>
        <w:rPr>
          <w:rFonts w:cs="宋体" w:hint="eastAsia"/>
          <w:b/>
          <w:kern w:val="0"/>
          <w:sz w:val="24"/>
          <w:szCs w:val="24"/>
        </w:rPr>
      </w:pPr>
      <w:r w:rsidRPr="00B74FDE">
        <w:rPr>
          <w:rFonts w:cs="宋体" w:hint="eastAsia"/>
          <w:b/>
          <w:kern w:val="0"/>
          <w:sz w:val="24"/>
          <w:szCs w:val="24"/>
        </w:rPr>
        <w:t xml:space="preserve">　　</w:t>
      </w:r>
      <w:r w:rsidRPr="00B74FDE">
        <w:rPr>
          <w:rFonts w:cs="宋体" w:hint="eastAsia"/>
          <w:b/>
          <w:kern w:val="0"/>
          <w:sz w:val="24"/>
          <w:szCs w:val="24"/>
        </w:rPr>
        <w:t xml:space="preserve">1. </w:t>
      </w:r>
      <w:proofErr w:type="gramStart"/>
      <w:r w:rsidRPr="00B74FDE">
        <w:rPr>
          <w:rFonts w:cs="宋体" w:hint="eastAsia"/>
          <w:b/>
          <w:kern w:val="0"/>
          <w:sz w:val="24"/>
          <w:szCs w:val="24"/>
        </w:rPr>
        <w:t>本联合</w:t>
      </w:r>
      <w:proofErr w:type="gramEnd"/>
      <w:r w:rsidRPr="00B74FDE">
        <w:rPr>
          <w:rFonts w:cs="宋体" w:hint="eastAsia"/>
          <w:b/>
          <w:kern w:val="0"/>
          <w:sz w:val="24"/>
          <w:szCs w:val="24"/>
        </w:rPr>
        <w:t>基金申请书报送日期为</w:t>
      </w:r>
      <w:r w:rsidRPr="00B74FDE">
        <w:rPr>
          <w:rFonts w:cs="宋体" w:hint="eastAsia"/>
          <w:b/>
          <w:kern w:val="0"/>
          <w:sz w:val="24"/>
          <w:szCs w:val="24"/>
        </w:rPr>
        <w:t>2017</w:t>
      </w:r>
      <w:r w:rsidRPr="00B74FDE">
        <w:rPr>
          <w:rFonts w:cs="宋体" w:hint="eastAsia"/>
          <w:b/>
          <w:kern w:val="0"/>
          <w:sz w:val="24"/>
          <w:szCs w:val="24"/>
        </w:rPr>
        <w:t>年</w:t>
      </w:r>
      <w:r w:rsidRPr="00B74FDE">
        <w:rPr>
          <w:rFonts w:cs="宋体" w:hint="eastAsia"/>
          <w:b/>
          <w:kern w:val="0"/>
          <w:sz w:val="24"/>
          <w:szCs w:val="24"/>
        </w:rPr>
        <w:t>5</w:t>
      </w:r>
      <w:r w:rsidRPr="00B74FDE">
        <w:rPr>
          <w:rFonts w:cs="宋体" w:hint="eastAsia"/>
          <w:b/>
          <w:kern w:val="0"/>
          <w:sz w:val="24"/>
          <w:szCs w:val="24"/>
        </w:rPr>
        <w:t>月</w:t>
      </w:r>
      <w:r w:rsidRPr="00B74FDE">
        <w:rPr>
          <w:rFonts w:cs="宋体" w:hint="eastAsia"/>
          <w:b/>
          <w:kern w:val="0"/>
          <w:sz w:val="24"/>
          <w:szCs w:val="24"/>
        </w:rPr>
        <w:t>25</w:t>
      </w:r>
      <w:r w:rsidRPr="00B74FDE">
        <w:rPr>
          <w:rFonts w:cs="宋体" w:hint="eastAsia"/>
          <w:b/>
          <w:kern w:val="0"/>
          <w:sz w:val="24"/>
          <w:szCs w:val="24"/>
        </w:rPr>
        <w:t>日。</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2. </w:t>
      </w:r>
      <w:proofErr w:type="gramStart"/>
      <w:r w:rsidRPr="00B74FDE">
        <w:rPr>
          <w:rFonts w:cs="宋体" w:hint="eastAsia"/>
          <w:kern w:val="0"/>
          <w:sz w:val="24"/>
          <w:szCs w:val="24"/>
        </w:rPr>
        <w:t>本联合</w:t>
      </w:r>
      <w:proofErr w:type="gramEnd"/>
      <w:r w:rsidRPr="00B74FDE">
        <w:rPr>
          <w:rFonts w:cs="宋体" w:hint="eastAsia"/>
          <w:kern w:val="0"/>
          <w:sz w:val="24"/>
          <w:szCs w:val="24"/>
        </w:rPr>
        <w:t>基金面向全国，公平竞争，提倡学科交叉和产学研用结合，择优并重点支持具有良好研究条件和研究实力的高等院校及科研机构，在项目指南公布的研究领域内开展研究。中国石油天然气集团公司将为</w:t>
      </w:r>
      <w:proofErr w:type="gramStart"/>
      <w:r w:rsidRPr="00B74FDE">
        <w:rPr>
          <w:rFonts w:cs="宋体" w:hint="eastAsia"/>
          <w:kern w:val="0"/>
          <w:sz w:val="24"/>
          <w:szCs w:val="24"/>
        </w:rPr>
        <w:t>本联合</w:t>
      </w:r>
      <w:proofErr w:type="gramEnd"/>
      <w:r w:rsidRPr="00B74FDE">
        <w:rPr>
          <w:rFonts w:cs="宋体" w:hint="eastAsia"/>
          <w:kern w:val="0"/>
          <w:sz w:val="24"/>
          <w:szCs w:val="24"/>
        </w:rPr>
        <w:t>基金项目的实施提供便利条件，鼓励申请人与中国石油天然气集团公司所属企业联合申报重点支持项目。</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对于合作申请的研究项目，应在申请书中明确合作各方的合作内容、主要分工等。</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重点支持项目和培育项目合作研究单位的数量不得超过</w:t>
      </w:r>
      <w:r w:rsidRPr="00B74FDE">
        <w:rPr>
          <w:rFonts w:cs="宋体" w:hint="eastAsia"/>
          <w:kern w:val="0"/>
          <w:sz w:val="24"/>
          <w:szCs w:val="24"/>
        </w:rPr>
        <w:t>2</w:t>
      </w:r>
      <w:r w:rsidRPr="00B74FDE">
        <w:rPr>
          <w:rFonts w:cs="宋体" w:hint="eastAsia"/>
          <w:kern w:val="0"/>
          <w:sz w:val="24"/>
          <w:szCs w:val="24"/>
        </w:rPr>
        <w:t>个。</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3. </w:t>
      </w:r>
      <w:proofErr w:type="gramStart"/>
      <w:r w:rsidRPr="00B74FDE">
        <w:rPr>
          <w:rFonts w:cs="宋体" w:hint="eastAsia"/>
          <w:kern w:val="0"/>
          <w:sz w:val="24"/>
          <w:szCs w:val="24"/>
        </w:rPr>
        <w:t>本联合</w:t>
      </w:r>
      <w:proofErr w:type="gramEnd"/>
      <w:r w:rsidRPr="00B74FDE">
        <w:rPr>
          <w:rFonts w:cs="宋体" w:hint="eastAsia"/>
          <w:kern w:val="0"/>
          <w:sz w:val="24"/>
          <w:szCs w:val="24"/>
        </w:rPr>
        <w:t>基金申请书采用在线方式撰写，对申请人具体要求如下：</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lastRenderedPageBreak/>
        <w:t xml:space="preserve">　　</w:t>
      </w:r>
      <w:r w:rsidRPr="00B74FDE">
        <w:rPr>
          <w:rFonts w:cs="宋体" w:hint="eastAsia"/>
          <w:kern w:val="0"/>
          <w:sz w:val="24"/>
          <w:szCs w:val="24"/>
        </w:rPr>
        <w:t xml:space="preserve">(1) </w:t>
      </w:r>
      <w:r w:rsidRPr="00B74FDE">
        <w:rPr>
          <w:rFonts w:cs="宋体" w:hint="eastAsia"/>
          <w:kern w:val="0"/>
          <w:sz w:val="24"/>
          <w:szCs w:val="24"/>
        </w:rPr>
        <w:t>申请人在填报申请书前，应当认真阅读本项目指南和《</w:t>
      </w:r>
      <w:r w:rsidRPr="00B74FDE">
        <w:rPr>
          <w:rFonts w:cs="宋体" w:hint="eastAsia"/>
          <w:kern w:val="0"/>
          <w:sz w:val="24"/>
          <w:szCs w:val="24"/>
        </w:rPr>
        <w:t>2017</w:t>
      </w:r>
      <w:r w:rsidRPr="00B74FDE">
        <w:rPr>
          <w:rFonts w:cs="宋体" w:hint="eastAsia"/>
          <w:kern w:val="0"/>
          <w:sz w:val="24"/>
          <w:szCs w:val="24"/>
        </w:rPr>
        <w:t>年度国家自然科学基金项目指南》中申请须知的相关内容，不符合项目指南和相关要求的申请项目不予受理。</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(2)</w:t>
      </w:r>
      <w:r w:rsidRPr="00B74FDE">
        <w:rPr>
          <w:rFonts w:cs="宋体" w:hint="eastAsia"/>
          <w:kern w:val="0"/>
          <w:sz w:val="24"/>
          <w:szCs w:val="24"/>
        </w:rPr>
        <w:t>申请人登录科学基金网络信息系统</w:t>
      </w:r>
      <w:r w:rsidRPr="00B74FDE">
        <w:rPr>
          <w:rFonts w:cs="宋体" w:hint="eastAsia"/>
          <w:kern w:val="0"/>
          <w:sz w:val="24"/>
          <w:szCs w:val="24"/>
        </w:rPr>
        <w:t>https://isisn.nsfc.gov.cn/</w:t>
      </w:r>
      <w:r w:rsidRPr="00B74FDE">
        <w:rPr>
          <w:rFonts w:cs="宋体" w:hint="eastAsia"/>
          <w:kern w:val="0"/>
          <w:sz w:val="24"/>
          <w:szCs w:val="24"/>
        </w:rPr>
        <w:t>（以下简称信息系统，没有系统账号的申请人请向依托单位基金管理联系人申请开户），按照撰写提纲要求撰写申请书。</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(3) </w:t>
      </w:r>
      <w:r w:rsidRPr="00B74FDE">
        <w:rPr>
          <w:rFonts w:cs="宋体" w:hint="eastAsia"/>
          <w:kern w:val="0"/>
          <w:sz w:val="24"/>
          <w:szCs w:val="24"/>
        </w:rPr>
        <w:t>申请书中的资助类别选择“联合基金项目”，亚类说明选择“重点支持项目”或“培育项目”，附注说明选择“石油化工联合基金（</w:t>
      </w:r>
      <w:r w:rsidRPr="00B74FDE">
        <w:rPr>
          <w:rFonts w:cs="宋体" w:hint="eastAsia"/>
          <w:kern w:val="0"/>
          <w:sz w:val="24"/>
          <w:szCs w:val="24"/>
        </w:rPr>
        <w:t>A</w:t>
      </w:r>
      <w:r w:rsidRPr="00B74FDE">
        <w:rPr>
          <w:rFonts w:cs="宋体" w:hint="eastAsia"/>
          <w:kern w:val="0"/>
          <w:sz w:val="24"/>
          <w:szCs w:val="24"/>
        </w:rPr>
        <w:t>类）”；“申请代码</w:t>
      </w:r>
      <w:r w:rsidRPr="00B74FDE">
        <w:rPr>
          <w:rFonts w:cs="宋体" w:hint="eastAsia"/>
          <w:kern w:val="0"/>
          <w:sz w:val="24"/>
          <w:szCs w:val="24"/>
        </w:rPr>
        <w:t>1</w:t>
      </w:r>
      <w:r w:rsidRPr="00B74FDE">
        <w:rPr>
          <w:rFonts w:cs="宋体" w:hint="eastAsia"/>
          <w:kern w:val="0"/>
          <w:sz w:val="24"/>
          <w:szCs w:val="24"/>
        </w:rPr>
        <w:t>”选择</w:t>
      </w:r>
      <w:r w:rsidRPr="00B74FDE">
        <w:rPr>
          <w:rFonts w:cs="宋体" w:hint="eastAsia"/>
          <w:kern w:val="0"/>
          <w:sz w:val="24"/>
          <w:szCs w:val="24"/>
        </w:rPr>
        <w:t>D02</w:t>
      </w:r>
      <w:r w:rsidRPr="00B74FDE">
        <w:rPr>
          <w:rFonts w:cs="宋体" w:hint="eastAsia"/>
          <w:kern w:val="0"/>
          <w:sz w:val="24"/>
          <w:szCs w:val="24"/>
        </w:rPr>
        <w:t>、</w:t>
      </w:r>
      <w:r w:rsidRPr="00B74FDE">
        <w:rPr>
          <w:rFonts w:cs="宋体" w:hint="eastAsia"/>
          <w:kern w:val="0"/>
          <w:sz w:val="24"/>
          <w:szCs w:val="24"/>
        </w:rPr>
        <w:t>D03</w:t>
      </w:r>
      <w:r w:rsidRPr="00B74FDE">
        <w:rPr>
          <w:rFonts w:cs="宋体" w:hint="eastAsia"/>
          <w:kern w:val="0"/>
          <w:sz w:val="24"/>
          <w:szCs w:val="24"/>
        </w:rPr>
        <w:t>或</w:t>
      </w:r>
      <w:r w:rsidRPr="00B74FDE">
        <w:rPr>
          <w:rFonts w:cs="宋体" w:hint="eastAsia"/>
          <w:kern w:val="0"/>
          <w:sz w:val="24"/>
          <w:szCs w:val="24"/>
        </w:rPr>
        <w:t>D04</w:t>
      </w:r>
      <w:r w:rsidRPr="00B74FDE">
        <w:rPr>
          <w:rFonts w:cs="宋体" w:hint="eastAsia"/>
          <w:kern w:val="0"/>
          <w:sz w:val="24"/>
          <w:szCs w:val="24"/>
        </w:rPr>
        <w:t>，“申请代码</w:t>
      </w:r>
      <w:r w:rsidRPr="00B74FDE">
        <w:rPr>
          <w:rFonts w:cs="宋体" w:hint="eastAsia"/>
          <w:kern w:val="0"/>
          <w:sz w:val="24"/>
          <w:szCs w:val="24"/>
        </w:rPr>
        <w:t>2</w:t>
      </w:r>
      <w:r w:rsidRPr="00B74FDE">
        <w:rPr>
          <w:rFonts w:cs="宋体" w:hint="eastAsia"/>
          <w:kern w:val="0"/>
          <w:sz w:val="24"/>
          <w:szCs w:val="24"/>
        </w:rPr>
        <w:t>”根据项目研究领域自主选择相应的申请代码。</w:t>
      </w:r>
      <w:r w:rsidRPr="00B74FDE">
        <w:rPr>
          <w:rFonts w:cs="宋体" w:hint="eastAsia"/>
          <w:b/>
          <w:bCs/>
          <w:kern w:val="0"/>
          <w:sz w:val="24"/>
          <w:szCs w:val="24"/>
        </w:rPr>
        <w:t>以上选择不准确或者未选择的项目申请不予受理。</w:t>
      </w:r>
      <w:r w:rsidRPr="00B74FDE">
        <w:rPr>
          <w:rFonts w:cs="宋体" w:hint="eastAsia"/>
          <w:kern w:val="0"/>
          <w:sz w:val="24"/>
          <w:szCs w:val="24"/>
        </w:rPr>
        <w:t xml:space="preserve"> </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(4) </w:t>
      </w:r>
      <w:r w:rsidRPr="00B74FDE">
        <w:rPr>
          <w:rFonts w:cs="宋体" w:hint="eastAsia"/>
          <w:kern w:val="0"/>
          <w:sz w:val="24"/>
          <w:szCs w:val="24"/>
        </w:rPr>
        <w:t>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B74FDE">
        <w:rPr>
          <w:rFonts w:cs="宋体" w:hint="eastAsia"/>
          <w:kern w:val="0"/>
          <w:sz w:val="24"/>
          <w:szCs w:val="24"/>
        </w:rPr>
        <w:t>本联合</w:t>
      </w:r>
      <w:proofErr w:type="gramEnd"/>
      <w:r w:rsidRPr="00B74FDE">
        <w:rPr>
          <w:rFonts w:cs="宋体" w:hint="eastAsia"/>
          <w:kern w:val="0"/>
          <w:sz w:val="24"/>
          <w:szCs w:val="24"/>
        </w:rPr>
        <w:t>基金相关的国家其他科技计划项目，应当在申请书正文的“研究基础与工作条件”部分论述申请项目与其他相关项目的区别与联系。</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(5) </w:t>
      </w:r>
      <w:r w:rsidRPr="00B74FDE">
        <w:rPr>
          <w:rFonts w:cs="宋体" w:hint="eastAsia"/>
          <w:kern w:val="0"/>
          <w:sz w:val="24"/>
          <w:szCs w:val="24"/>
        </w:rPr>
        <w:t>申请人应当认真阅读《</w:t>
      </w:r>
      <w:r w:rsidRPr="00B74FDE">
        <w:rPr>
          <w:rFonts w:cs="宋体" w:hint="eastAsia"/>
          <w:kern w:val="0"/>
          <w:sz w:val="24"/>
          <w:szCs w:val="24"/>
        </w:rPr>
        <w:t>2017</w:t>
      </w:r>
      <w:r w:rsidRPr="00B74FDE">
        <w:rPr>
          <w:rFonts w:cs="宋体" w:hint="eastAsia"/>
          <w:kern w:val="0"/>
          <w:sz w:val="24"/>
          <w:szCs w:val="24"/>
        </w:rPr>
        <w:t>年度国家自然科学基金项目指南》中预算编报须知的内容，严格按照《国家自然科学基金资助项目资金管理办法》、《关于国家自然科学基金资助项目资金管理有关问题的补充通知》（财科教〔</w:t>
      </w:r>
      <w:r w:rsidRPr="00B74FDE">
        <w:rPr>
          <w:rFonts w:cs="宋体" w:hint="eastAsia"/>
          <w:kern w:val="0"/>
          <w:sz w:val="24"/>
          <w:szCs w:val="24"/>
        </w:rPr>
        <w:t>2016</w:t>
      </w:r>
      <w:r w:rsidRPr="00B74FDE">
        <w:rPr>
          <w:rFonts w:cs="宋体" w:hint="eastAsia"/>
          <w:kern w:val="0"/>
          <w:sz w:val="24"/>
          <w:szCs w:val="24"/>
        </w:rPr>
        <w:t>〕</w:t>
      </w:r>
      <w:r w:rsidRPr="00B74FDE">
        <w:rPr>
          <w:rFonts w:cs="宋体" w:hint="eastAsia"/>
          <w:kern w:val="0"/>
          <w:sz w:val="24"/>
          <w:szCs w:val="24"/>
        </w:rPr>
        <w:t>19</w:t>
      </w:r>
      <w:r w:rsidRPr="00B74FDE">
        <w:rPr>
          <w:rFonts w:cs="宋体" w:hint="eastAsia"/>
          <w:kern w:val="0"/>
          <w:sz w:val="24"/>
          <w:szCs w:val="24"/>
        </w:rPr>
        <w:t>号）以及《国家自然科学基金项目资金预算表编制说明》的要求，认真如实编报《国家自然科学基金项目资金预算表》。</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(6) </w:t>
      </w:r>
      <w:r w:rsidRPr="00B74FDE">
        <w:rPr>
          <w:rFonts w:cs="宋体" w:hint="eastAsia"/>
          <w:kern w:val="0"/>
          <w:sz w:val="24"/>
          <w:szCs w:val="24"/>
        </w:rPr>
        <w:t>申请人完成申请书撰写后，在线提交电子申请书及附件材料，下载并打印最终</w:t>
      </w:r>
      <w:r w:rsidRPr="00B74FDE">
        <w:rPr>
          <w:rFonts w:cs="宋体" w:hint="eastAsia"/>
          <w:kern w:val="0"/>
          <w:sz w:val="24"/>
          <w:szCs w:val="24"/>
        </w:rPr>
        <w:t>PDF</w:t>
      </w:r>
      <w:r w:rsidRPr="00B74FDE">
        <w:rPr>
          <w:rFonts w:cs="宋体" w:hint="eastAsia"/>
          <w:kern w:val="0"/>
          <w:sz w:val="24"/>
          <w:szCs w:val="24"/>
        </w:rPr>
        <w:t>版本申请书，向依托单位提交签字后的纸质申请书原件以及其他特别说明要求提交的纸质材料原件等附件。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(7) </w:t>
      </w:r>
      <w:r w:rsidRPr="00B74FDE">
        <w:rPr>
          <w:rFonts w:cs="宋体" w:hint="eastAsia"/>
          <w:kern w:val="0"/>
          <w:sz w:val="24"/>
          <w:szCs w:val="24"/>
        </w:rPr>
        <w:t>申请人应保证纸质申请书与电子版内容一致。</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(8) </w:t>
      </w:r>
      <w:r w:rsidRPr="00B74FDE">
        <w:rPr>
          <w:rFonts w:cs="宋体" w:hint="eastAsia"/>
          <w:kern w:val="0"/>
          <w:sz w:val="24"/>
          <w:szCs w:val="24"/>
        </w:rPr>
        <w:t>资助项目在执行期间取得的研究成果，包括发表论文、专著、专利、奖励等，必须标注“国家自然科学基金委员会</w:t>
      </w:r>
      <w:r w:rsidRPr="00B74FDE">
        <w:rPr>
          <w:rFonts w:cs="宋体" w:hint="eastAsia"/>
          <w:kern w:val="0"/>
          <w:sz w:val="24"/>
          <w:szCs w:val="24"/>
        </w:rPr>
        <w:t>-</w:t>
      </w:r>
      <w:r w:rsidRPr="00B74FDE">
        <w:rPr>
          <w:rFonts w:cs="宋体" w:hint="eastAsia"/>
          <w:kern w:val="0"/>
          <w:sz w:val="24"/>
          <w:szCs w:val="24"/>
        </w:rPr>
        <w:t>中国石油天然气集团公司石油化工联合基金（</w:t>
      </w:r>
      <w:r w:rsidRPr="00B74FDE">
        <w:rPr>
          <w:rFonts w:cs="宋体" w:hint="eastAsia"/>
          <w:kern w:val="0"/>
          <w:sz w:val="24"/>
          <w:szCs w:val="24"/>
        </w:rPr>
        <w:t>A</w:t>
      </w:r>
      <w:r w:rsidRPr="00B74FDE">
        <w:rPr>
          <w:rFonts w:cs="宋体" w:hint="eastAsia"/>
          <w:kern w:val="0"/>
          <w:sz w:val="24"/>
          <w:szCs w:val="24"/>
        </w:rPr>
        <w:t>类）”资助。</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lastRenderedPageBreak/>
        <w:t xml:space="preserve">　　</w:t>
      </w:r>
      <w:r w:rsidRPr="00B74FDE">
        <w:rPr>
          <w:rFonts w:cs="宋体" w:hint="eastAsia"/>
          <w:kern w:val="0"/>
          <w:sz w:val="24"/>
          <w:szCs w:val="24"/>
        </w:rPr>
        <w:t xml:space="preserve">4. </w:t>
      </w:r>
      <w:r w:rsidRPr="00B74FDE">
        <w:rPr>
          <w:rFonts w:cs="宋体" w:hint="eastAsia"/>
          <w:kern w:val="0"/>
          <w:sz w:val="24"/>
          <w:szCs w:val="24"/>
        </w:rPr>
        <w:t>依托单位应对本单位申请人所提交申请材料的真实性和完整性进行审核，并在规定时间内将申请材料报送国家自然科学基金委员会。具体要求如下：</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(1) </w:t>
      </w:r>
      <w:r w:rsidRPr="00B74FDE">
        <w:rPr>
          <w:rFonts w:cs="宋体" w:hint="eastAsia"/>
          <w:kern w:val="0"/>
          <w:sz w:val="24"/>
          <w:szCs w:val="24"/>
        </w:rPr>
        <w:t>应在规定的项目申请截止日期（</w:t>
      </w:r>
      <w:r w:rsidRPr="00B74FDE">
        <w:rPr>
          <w:rFonts w:cs="宋体" w:hint="eastAsia"/>
          <w:kern w:val="0"/>
          <w:sz w:val="24"/>
          <w:szCs w:val="24"/>
        </w:rPr>
        <w:t>2017</w:t>
      </w:r>
      <w:r w:rsidRPr="00B74FDE">
        <w:rPr>
          <w:rFonts w:cs="宋体" w:hint="eastAsia"/>
          <w:kern w:val="0"/>
          <w:sz w:val="24"/>
          <w:szCs w:val="24"/>
        </w:rPr>
        <w:t>年</w:t>
      </w:r>
      <w:r w:rsidRPr="00B74FDE">
        <w:rPr>
          <w:rFonts w:cs="宋体" w:hint="eastAsia"/>
          <w:kern w:val="0"/>
          <w:sz w:val="24"/>
          <w:szCs w:val="24"/>
        </w:rPr>
        <w:t>5</w:t>
      </w:r>
      <w:r w:rsidRPr="00B74FDE">
        <w:rPr>
          <w:rFonts w:cs="宋体" w:hint="eastAsia"/>
          <w:kern w:val="0"/>
          <w:sz w:val="24"/>
          <w:szCs w:val="24"/>
        </w:rPr>
        <w:t>月</w:t>
      </w:r>
      <w:r>
        <w:rPr>
          <w:rFonts w:cs="宋体" w:hint="eastAsia"/>
          <w:kern w:val="0"/>
          <w:sz w:val="24"/>
          <w:szCs w:val="24"/>
        </w:rPr>
        <w:t>25</w:t>
      </w:r>
      <w:r w:rsidRPr="00B74FDE">
        <w:rPr>
          <w:rFonts w:cs="宋体" w:hint="eastAsia"/>
          <w:kern w:val="0"/>
          <w:sz w:val="24"/>
          <w:szCs w:val="24"/>
        </w:rPr>
        <w:t>日）前提交本单位电子申请书及附件材料，并统一报送经单位签字盖章后的纸质申请书原件（一式一份）及要求报送的纸质附件材料。</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(2) </w:t>
      </w:r>
      <w:r w:rsidRPr="00B74FDE">
        <w:rPr>
          <w:rFonts w:cs="宋体" w:hint="eastAsia"/>
          <w:kern w:val="0"/>
          <w:sz w:val="24"/>
          <w:szCs w:val="24"/>
        </w:rPr>
        <w:t>提交电子申请书时，应通过信息系统逐项确认。</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(3) </w:t>
      </w:r>
      <w:r w:rsidRPr="00B74FDE">
        <w:rPr>
          <w:rFonts w:cs="宋体" w:hint="eastAsia"/>
          <w:kern w:val="0"/>
          <w:sz w:val="24"/>
          <w:szCs w:val="24"/>
        </w:rPr>
        <w:t>报送纸质申请材料时，还应包括本单位公函和申请项目清单，材料不完整不予接收。</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(4) </w:t>
      </w:r>
      <w:r w:rsidRPr="00B74FDE">
        <w:rPr>
          <w:rFonts w:cs="宋体" w:hint="eastAsia"/>
          <w:kern w:val="0"/>
          <w:sz w:val="24"/>
          <w:szCs w:val="24"/>
        </w:rPr>
        <w:t>可将纸质申请书直接送达或者邮寄至国家自然科学基金委员会项目材料接收工作组。采用邮寄方式的，请在项目申请截止日期前（以发信邮戳日期为准）以快递方式邮寄，以免延误申请。</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5. </w:t>
      </w:r>
      <w:r w:rsidRPr="00B74FDE">
        <w:rPr>
          <w:rFonts w:cs="宋体" w:hint="eastAsia"/>
          <w:kern w:val="0"/>
          <w:sz w:val="24"/>
          <w:szCs w:val="24"/>
        </w:rPr>
        <w:t>材料接收工作组联系方式。</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通讯地址：北京市海淀区双清路</w:t>
      </w:r>
      <w:r w:rsidRPr="00B74FDE">
        <w:rPr>
          <w:rFonts w:cs="宋体" w:hint="eastAsia"/>
          <w:kern w:val="0"/>
          <w:sz w:val="24"/>
          <w:szCs w:val="24"/>
        </w:rPr>
        <w:t>83</w:t>
      </w:r>
      <w:r w:rsidRPr="00B74FDE">
        <w:rPr>
          <w:rFonts w:cs="宋体" w:hint="eastAsia"/>
          <w:kern w:val="0"/>
          <w:sz w:val="24"/>
          <w:szCs w:val="24"/>
        </w:rPr>
        <w:t>号国家自然科学基金委员会项目材料接收工作组（行政楼</w:t>
      </w:r>
      <w:r w:rsidRPr="00B74FDE">
        <w:rPr>
          <w:rFonts w:cs="宋体" w:hint="eastAsia"/>
          <w:kern w:val="0"/>
          <w:sz w:val="24"/>
          <w:szCs w:val="24"/>
        </w:rPr>
        <w:t>101</w:t>
      </w:r>
      <w:r w:rsidRPr="00B74FDE">
        <w:rPr>
          <w:rFonts w:cs="宋体" w:hint="eastAsia"/>
          <w:kern w:val="0"/>
          <w:sz w:val="24"/>
          <w:szCs w:val="24"/>
        </w:rPr>
        <w:t>房间）</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proofErr w:type="gramStart"/>
      <w:r w:rsidRPr="00B74FDE">
        <w:rPr>
          <w:rFonts w:cs="宋体" w:hint="eastAsia"/>
          <w:kern w:val="0"/>
          <w:sz w:val="24"/>
          <w:szCs w:val="24"/>
        </w:rPr>
        <w:t>邮</w:t>
      </w:r>
      <w:proofErr w:type="gramEnd"/>
      <w:r w:rsidRPr="00B74FDE">
        <w:rPr>
          <w:rFonts w:cs="宋体" w:hint="eastAsia"/>
          <w:kern w:val="0"/>
          <w:sz w:val="24"/>
          <w:szCs w:val="24"/>
        </w:rPr>
        <w:t xml:space="preserve">　　编：</w:t>
      </w:r>
      <w:r w:rsidRPr="00B74FDE">
        <w:rPr>
          <w:rFonts w:cs="宋体" w:hint="eastAsia"/>
          <w:kern w:val="0"/>
          <w:sz w:val="24"/>
          <w:szCs w:val="24"/>
        </w:rPr>
        <w:t>100085</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联系电话：</w:t>
      </w:r>
      <w:r w:rsidRPr="00B74FDE">
        <w:rPr>
          <w:rFonts w:cs="宋体" w:hint="eastAsia"/>
          <w:kern w:val="0"/>
          <w:sz w:val="24"/>
          <w:szCs w:val="24"/>
        </w:rPr>
        <w:t>010-62328591</w:t>
      </w:r>
      <w:bookmarkStart w:id="1" w:name="_GoBack"/>
      <w:bookmarkEnd w:id="1"/>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kern w:val="0"/>
          <w:sz w:val="24"/>
          <w:szCs w:val="24"/>
        </w:rPr>
        <w:t xml:space="preserve">6. </w:t>
      </w:r>
      <w:r w:rsidRPr="00B74FDE">
        <w:rPr>
          <w:rFonts w:cs="宋体" w:hint="eastAsia"/>
          <w:kern w:val="0"/>
          <w:sz w:val="24"/>
          <w:szCs w:val="24"/>
        </w:rPr>
        <w:t>本次公布的石油化工联合基金（</w:t>
      </w:r>
      <w:r w:rsidRPr="00B74FDE">
        <w:rPr>
          <w:rFonts w:cs="宋体" w:hint="eastAsia"/>
          <w:kern w:val="0"/>
          <w:sz w:val="24"/>
          <w:szCs w:val="24"/>
        </w:rPr>
        <w:t>A</w:t>
      </w:r>
      <w:r w:rsidRPr="00B74FDE">
        <w:rPr>
          <w:rFonts w:cs="宋体" w:hint="eastAsia"/>
          <w:kern w:val="0"/>
          <w:sz w:val="24"/>
          <w:szCs w:val="24"/>
        </w:rPr>
        <w:t>类）申请书由自然科学基金委地球科学部负责受理。</w:t>
      </w:r>
    </w:p>
    <w:p w:rsidR="00B74FDE" w:rsidRPr="00B74FDE" w:rsidRDefault="00B74FDE" w:rsidP="00B74FDE">
      <w:pPr>
        <w:widowControl/>
        <w:shd w:val="clear" w:color="auto" w:fill="FFFFFF"/>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w:t>
      </w:r>
      <w:r w:rsidRPr="00B74FDE">
        <w:rPr>
          <w:rFonts w:cs="宋体" w:hint="eastAsia"/>
          <w:b/>
          <w:bCs/>
          <w:kern w:val="0"/>
          <w:sz w:val="24"/>
          <w:szCs w:val="24"/>
        </w:rPr>
        <w:t>五、联系方式</w:t>
      </w:r>
    </w:p>
    <w:tbl>
      <w:tblPr>
        <w:tblW w:w="10290" w:type="dxa"/>
        <w:tblCellSpacing w:w="0" w:type="dxa"/>
        <w:tblCellMar>
          <w:left w:w="0" w:type="dxa"/>
          <w:right w:w="0" w:type="dxa"/>
        </w:tblCellMar>
        <w:tblLook w:val="04A0" w:firstRow="1" w:lastRow="0" w:firstColumn="1" w:lastColumn="0" w:noHBand="0" w:noVBand="1"/>
      </w:tblPr>
      <w:tblGrid>
        <w:gridCol w:w="4815"/>
        <w:gridCol w:w="5475"/>
      </w:tblGrid>
      <w:tr w:rsidR="00B74FDE" w:rsidRPr="00B74FDE" w:rsidTr="00B74FDE">
        <w:trPr>
          <w:tblCellSpacing w:w="0" w:type="dxa"/>
        </w:trPr>
        <w:tc>
          <w:tcPr>
            <w:tcW w:w="4815" w:type="dxa"/>
            <w:hideMark/>
          </w:tcPr>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国家自然科学基金委员会地球科学部</w:t>
            </w:r>
          </w:p>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地址：北京市海淀区双清路</w:t>
            </w:r>
            <w:r w:rsidRPr="00B74FDE">
              <w:rPr>
                <w:rFonts w:cs="宋体" w:hint="eastAsia"/>
                <w:kern w:val="0"/>
                <w:sz w:val="24"/>
                <w:szCs w:val="24"/>
              </w:rPr>
              <w:t>83</w:t>
            </w:r>
            <w:r w:rsidRPr="00B74FDE">
              <w:rPr>
                <w:rFonts w:cs="宋体" w:hint="eastAsia"/>
                <w:kern w:val="0"/>
                <w:sz w:val="24"/>
                <w:szCs w:val="24"/>
              </w:rPr>
              <w:t>号</w:t>
            </w:r>
          </w:p>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邮编：</w:t>
            </w:r>
            <w:r w:rsidRPr="00B74FDE">
              <w:rPr>
                <w:rFonts w:cs="宋体" w:hint="eastAsia"/>
                <w:kern w:val="0"/>
                <w:sz w:val="24"/>
                <w:szCs w:val="24"/>
              </w:rPr>
              <w:t xml:space="preserve">100085 </w:t>
            </w:r>
          </w:p>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联系人：</w:t>
            </w:r>
            <w:r w:rsidRPr="00B74FDE">
              <w:rPr>
                <w:rFonts w:cs="宋体" w:hint="eastAsia"/>
                <w:kern w:val="0"/>
                <w:sz w:val="24"/>
                <w:szCs w:val="24"/>
              </w:rPr>
              <w:t xml:space="preserve"> </w:t>
            </w:r>
            <w:r w:rsidRPr="00B74FDE">
              <w:rPr>
                <w:rFonts w:cs="宋体" w:hint="eastAsia"/>
                <w:kern w:val="0"/>
                <w:sz w:val="24"/>
                <w:szCs w:val="24"/>
              </w:rPr>
              <w:t>刘</w:t>
            </w:r>
            <w:r w:rsidRPr="00B74FDE">
              <w:rPr>
                <w:rFonts w:cs="宋体" w:hint="eastAsia"/>
                <w:kern w:val="0"/>
                <w:sz w:val="24"/>
                <w:szCs w:val="24"/>
              </w:rPr>
              <w:t xml:space="preserve"> </w:t>
            </w:r>
            <w:r w:rsidRPr="00B74FDE">
              <w:rPr>
                <w:rFonts w:cs="宋体" w:hint="eastAsia"/>
                <w:kern w:val="0"/>
                <w:sz w:val="24"/>
                <w:szCs w:val="24"/>
              </w:rPr>
              <w:t>羽</w:t>
            </w:r>
          </w:p>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 xml:space="preserve">　　电</w:t>
            </w:r>
            <w:r w:rsidRPr="00B74FDE">
              <w:rPr>
                <w:rFonts w:cs="宋体" w:hint="eastAsia"/>
                <w:kern w:val="0"/>
                <w:sz w:val="24"/>
                <w:szCs w:val="24"/>
              </w:rPr>
              <w:t xml:space="preserve">  </w:t>
            </w:r>
            <w:r w:rsidRPr="00B74FDE">
              <w:rPr>
                <w:rFonts w:cs="宋体" w:hint="eastAsia"/>
                <w:kern w:val="0"/>
                <w:sz w:val="24"/>
                <w:szCs w:val="24"/>
              </w:rPr>
              <w:t>话：</w:t>
            </w:r>
            <w:r w:rsidRPr="00B74FDE">
              <w:rPr>
                <w:rFonts w:cs="宋体" w:hint="eastAsia"/>
                <w:kern w:val="0"/>
                <w:sz w:val="24"/>
                <w:szCs w:val="24"/>
              </w:rPr>
              <w:t>010</w:t>
            </w:r>
            <w:r w:rsidRPr="00B74FDE">
              <w:rPr>
                <w:rFonts w:cs="宋体" w:hint="eastAsia"/>
                <w:kern w:val="0"/>
                <w:sz w:val="24"/>
                <w:szCs w:val="24"/>
              </w:rPr>
              <w:t>－</w:t>
            </w:r>
            <w:r w:rsidRPr="00B74FDE">
              <w:rPr>
                <w:rFonts w:cs="宋体" w:hint="eastAsia"/>
                <w:kern w:val="0"/>
                <w:sz w:val="24"/>
                <w:szCs w:val="24"/>
              </w:rPr>
              <w:t>62327539</w:t>
            </w:r>
          </w:p>
          <w:p w:rsidR="00B74FDE" w:rsidRPr="00B74FDE" w:rsidRDefault="00B74FDE" w:rsidP="00B74FDE">
            <w:pPr>
              <w:widowControl/>
              <w:spacing w:beforeLines="50" w:before="156" w:afterLines="50" w:after="156" w:line="360" w:lineRule="auto"/>
              <w:rPr>
                <w:rFonts w:cs="宋体"/>
                <w:kern w:val="0"/>
                <w:sz w:val="24"/>
                <w:szCs w:val="24"/>
              </w:rPr>
            </w:pPr>
            <w:r w:rsidRPr="00B74FDE">
              <w:rPr>
                <w:rFonts w:cs="宋体" w:hint="eastAsia"/>
                <w:kern w:val="0"/>
                <w:sz w:val="24"/>
                <w:szCs w:val="24"/>
              </w:rPr>
              <w:lastRenderedPageBreak/>
              <w:t xml:space="preserve">　　电子邮件：</w:t>
            </w:r>
            <w:r w:rsidRPr="00B74FDE">
              <w:rPr>
                <w:rFonts w:cs="宋体" w:hint="eastAsia"/>
                <w:kern w:val="0"/>
                <w:sz w:val="24"/>
                <w:szCs w:val="24"/>
              </w:rPr>
              <w:t xml:space="preserve">liuyu@nsfc.gov.cn </w:t>
            </w:r>
            <w:proofErr w:type="gramStart"/>
            <w:r w:rsidRPr="00B74FDE">
              <w:rPr>
                <w:rFonts w:cs="宋体" w:hint="eastAsia"/>
                <w:kern w:val="0"/>
                <w:sz w:val="24"/>
                <w:szCs w:val="24"/>
              </w:rPr>
              <w:t xml:space="preserve">　　　　　　　</w:t>
            </w:r>
            <w:proofErr w:type="gramEnd"/>
          </w:p>
        </w:tc>
        <w:tc>
          <w:tcPr>
            <w:tcW w:w="5475" w:type="dxa"/>
            <w:hideMark/>
          </w:tcPr>
          <w:p w:rsidR="00B74FDE" w:rsidRPr="00B74FDE" w:rsidRDefault="00B74FDE" w:rsidP="00B74FDE">
            <w:pPr>
              <w:widowControl/>
              <w:spacing w:beforeLines="50" w:before="156" w:afterLines="50" w:after="156" w:line="360" w:lineRule="auto"/>
              <w:rPr>
                <w:rFonts w:cs="宋体"/>
                <w:kern w:val="0"/>
                <w:sz w:val="24"/>
                <w:szCs w:val="24"/>
              </w:rPr>
            </w:pPr>
            <w:r w:rsidRPr="00B74FDE">
              <w:rPr>
                <w:rFonts w:cs="宋体" w:hint="eastAsia"/>
                <w:kern w:val="0"/>
                <w:sz w:val="24"/>
                <w:szCs w:val="24"/>
              </w:rPr>
              <w:lastRenderedPageBreak/>
              <w:t>中国石油天然气集团公司科技管理部</w:t>
            </w:r>
          </w:p>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地址：北京东城区东直门北大街</w:t>
            </w:r>
            <w:r w:rsidRPr="00B74FDE">
              <w:rPr>
                <w:rFonts w:cs="宋体" w:hint="eastAsia"/>
                <w:kern w:val="0"/>
                <w:sz w:val="24"/>
                <w:szCs w:val="24"/>
              </w:rPr>
              <w:t>9</w:t>
            </w:r>
            <w:r w:rsidRPr="00B74FDE">
              <w:rPr>
                <w:rFonts w:cs="宋体" w:hint="eastAsia"/>
                <w:kern w:val="0"/>
                <w:sz w:val="24"/>
                <w:szCs w:val="24"/>
              </w:rPr>
              <w:t>号</w:t>
            </w:r>
          </w:p>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邮编：</w:t>
            </w:r>
            <w:r w:rsidRPr="00B74FDE">
              <w:rPr>
                <w:rFonts w:cs="宋体" w:hint="eastAsia"/>
                <w:kern w:val="0"/>
                <w:sz w:val="24"/>
                <w:szCs w:val="24"/>
              </w:rPr>
              <w:t>100007</w:t>
            </w:r>
          </w:p>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联系人：谢正凯</w:t>
            </w:r>
          </w:p>
          <w:p w:rsidR="00B74FDE" w:rsidRPr="00B74FDE" w:rsidRDefault="00B74FDE" w:rsidP="00B74FDE">
            <w:pPr>
              <w:widowControl/>
              <w:spacing w:beforeLines="50" w:before="156" w:afterLines="50" w:after="156" w:line="360" w:lineRule="auto"/>
              <w:rPr>
                <w:rFonts w:cs="宋体" w:hint="eastAsia"/>
                <w:kern w:val="0"/>
                <w:sz w:val="24"/>
                <w:szCs w:val="24"/>
              </w:rPr>
            </w:pPr>
            <w:r w:rsidRPr="00B74FDE">
              <w:rPr>
                <w:rFonts w:cs="宋体" w:hint="eastAsia"/>
                <w:kern w:val="0"/>
                <w:sz w:val="24"/>
                <w:szCs w:val="24"/>
              </w:rPr>
              <w:t>电</w:t>
            </w:r>
            <w:r w:rsidRPr="00B74FDE">
              <w:rPr>
                <w:rFonts w:cs="宋体" w:hint="eastAsia"/>
                <w:kern w:val="0"/>
                <w:sz w:val="24"/>
                <w:szCs w:val="24"/>
              </w:rPr>
              <w:t xml:space="preserve">  </w:t>
            </w:r>
            <w:r w:rsidRPr="00B74FDE">
              <w:rPr>
                <w:rFonts w:cs="宋体" w:hint="eastAsia"/>
                <w:kern w:val="0"/>
                <w:sz w:val="24"/>
                <w:szCs w:val="24"/>
              </w:rPr>
              <w:t>话：</w:t>
            </w:r>
            <w:r w:rsidRPr="00B74FDE">
              <w:rPr>
                <w:rFonts w:cs="宋体" w:hint="eastAsia"/>
                <w:kern w:val="0"/>
                <w:sz w:val="24"/>
                <w:szCs w:val="24"/>
              </w:rPr>
              <w:t>010-59982215</w:t>
            </w:r>
          </w:p>
          <w:p w:rsidR="00B74FDE" w:rsidRPr="00B74FDE" w:rsidRDefault="00B74FDE" w:rsidP="00B74FDE">
            <w:pPr>
              <w:widowControl/>
              <w:spacing w:beforeLines="50" w:before="156" w:afterLines="50" w:after="156" w:line="360" w:lineRule="auto"/>
              <w:rPr>
                <w:rFonts w:cs="宋体"/>
                <w:kern w:val="0"/>
                <w:sz w:val="24"/>
                <w:szCs w:val="24"/>
              </w:rPr>
            </w:pPr>
            <w:r w:rsidRPr="00B74FDE">
              <w:rPr>
                <w:rFonts w:cs="宋体" w:hint="eastAsia"/>
                <w:kern w:val="0"/>
                <w:sz w:val="24"/>
                <w:szCs w:val="24"/>
              </w:rPr>
              <w:lastRenderedPageBreak/>
              <w:t>电子邮件：</w:t>
            </w:r>
            <w:r w:rsidRPr="00B74FDE">
              <w:rPr>
                <w:rFonts w:cs="宋体" w:hint="eastAsia"/>
                <w:kern w:val="0"/>
                <w:sz w:val="24"/>
                <w:szCs w:val="24"/>
              </w:rPr>
              <w:t>xiezkai@cnpc.com.cn</w:t>
            </w:r>
          </w:p>
        </w:tc>
      </w:tr>
    </w:tbl>
    <w:p w:rsidR="00B74FDE" w:rsidRPr="00B74FDE" w:rsidRDefault="00B74FDE" w:rsidP="00B74FDE">
      <w:pPr>
        <w:spacing w:beforeLines="50" w:before="156" w:afterLines="50" w:after="156" w:line="360" w:lineRule="auto"/>
        <w:rPr>
          <w:sz w:val="24"/>
          <w:szCs w:val="24"/>
        </w:rPr>
      </w:pPr>
    </w:p>
    <w:sectPr w:rsidR="00B74FDE" w:rsidRPr="00B74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30"/>
    <w:rsid w:val="00B74FDE"/>
    <w:rsid w:val="00C83247"/>
    <w:rsid w:val="00E66877"/>
    <w:rsid w:val="00EF7730"/>
    <w:rsid w:val="00F8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68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6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551508">
      <w:bodyDiv w:val="1"/>
      <w:marLeft w:val="0"/>
      <w:marRight w:val="0"/>
      <w:marTop w:val="0"/>
      <w:marBottom w:val="0"/>
      <w:divBdr>
        <w:top w:val="none" w:sz="0" w:space="0" w:color="auto"/>
        <w:left w:val="none" w:sz="0" w:space="0" w:color="auto"/>
        <w:bottom w:val="none" w:sz="0" w:space="0" w:color="auto"/>
        <w:right w:val="none" w:sz="0" w:space="0" w:color="auto"/>
      </w:divBdr>
      <w:divsChild>
        <w:div w:id="175074760">
          <w:marLeft w:val="0"/>
          <w:marRight w:val="0"/>
          <w:marTop w:val="0"/>
          <w:marBottom w:val="0"/>
          <w:divBdr>
            <w:top w:val="none" w:sz="0" w:space="0" w:color="auto"/>
            <w:left w:val="none" w:sz="0" w:space="0" w:color="auto"/>
            <w:bottom w:val="none" w:sz="0" w:space="0" w:color="auto"/>
            <w:right w:val="none" w:sz="0" w:space="0" w:color="auto"/>
          </w:divBdr>
          <w:divsChild>
            <w:div w:id="1673026690">
              <w:marLeft w:val="0"/>
              <w:marRight w:val="0"/>
              <w:marTop w:val="0"/>
              <w:marBottom w:val="0"/>
              <w:divBdr>
                <w:top w:val="none" w:sz="0" w:space="0" w:color="auto"/>
                <w:left w:val="none" w:sz="0" w:space="0" w:color="auto"/>
                <w:bottom w:val="none" w:sz="0" w:space="0" w:color="auto"/>
                <w:right w:val="none" w:sz="0" w:space="0" w:color="auto"/>
              </w:divBdr>
              <w:divsChild>
                <w:div w:id="1272471911">
                  <w:marLeft w:val="0"/>
                  <w:marRight w:val="0"/>
                  <w:marTop w:val="0"/>
                  <w:marBottom w:val="0"/>
                  <w:divBdr>
                    <w:top w:val="none" w:sz="0" w:space="0" w:color="auto"/>
                    <w:left w:val="none" w:sz="0" w:space="0" w:color="auto"/>
                    <w:bottom w:val="none" w:sz="0" w:space="0" w:color="auto"/>
                    <w:right w:val="none" w:sz="0" w:space="0" w:color="auto"/>
                  </w:divBdr>
                  <w:divsChild>
                    <w:div w:id="10108918">
                      <w:marLeft w:val="0"/>
                      <w:marRight w:val="0"/>
                      <w:marTop w:val="0"/>
                      <w:marBottom w:val="0"/>
                      <w:divBdr>
                        <w:top w:val="none" w:sz="0" w:space="0" w:color="auto"/>
                        <w:left w:val="none" w:sz="0" w:space="0" w:color="auto"/>
                        <w:bottom w:val="none" w:sz="0" w:space="0" w:color="auto"/>
                        <w:right w:val="none" w:sz="0" w:space="0" w:color="auto"/>
                      </w:divBdr>
                      <w:divsChild>
                        <w:div w:id="1265187187">
                          <w:marLeft w:val="0"/>
                          <w:marRight w:val="0"/>
                          <w:marTop w:val="0"/>
                          <w:marBottom w:val="0"/>
                          <w:divBdr>
                            <w:top w:val="none" w:sz="0" w:space="0" w:color="auto"/>
                            <w:left w:val="none" w:sz="0" w:space="0" w:color="auto"/>
                            <w:bottom w:val="none" w:sz="0" w:space="0" w:color="auto"/>
                            <w:right w:val="none" w:sz="0" w:space="0" w:color="auto"/>
                          </w:divBdr>
                          <w:divsChild>
                            <w:div w:id="21014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77329">
      <w:bodyDiv w:val="1"/>
      <w:marLeft w:val="0"/>
      <w:marRight w:val="0"/>
      <w:marTop w:val="0"/>
      <w:marBottom w:val="0"/>
      <w:divBdr>
        <w:top w:val="none" w:sz="0" w:space="0" w:color="auto"/>
        <w:left w:val="none" w:sz="0" w:space="0" w:color="auto"/>
        <w:bottom w:val="none" w:sz="0" w:space="0" w:color="auto"/>
        <w:right w:val="none" w:sz="0" w:space="0" w:color="auto"/>
      </w:divBdr>
      <w:divsChild>
        <w:div w:id="141969131">
          <w:marLeft w:val="0"/>
          <w:marRight w:val="0"/>
          <w:marTop w:val="0"/>
          <w:marBottom w:val="0"/>
          <w:divBdr>
            <w:top w:val="none" w:sz="0" w:space="0" w:color="auto"/>
            <w:left w:val="none" w:sz="0" w:space="0" w:color="auto"/>
            <w:bottom w:val="none" w:sz="0" w:space="0" w:color="auto"/>
            <w:right w:val="none" w:sz="0" w:space="0" w:color="auto"/>
          </w:divBdr>
          <w:divsChild>
            <w:div w:id="1911573519">
              <w:marLeft w:val="0"/>
              <w:marRight w:val="0"/>
              <w:marTop w:val="0"/>
              <w:marBottom w:val="0"/>
              <w:divBdr>
                <w:top w:val="none" w:sz="0" w:space="0" w:color="auto"/>
                <w:left w:val="none" w:sz="0" w:space="0" w:color="auto"/>
                <w:bottom w:val="none" w:sz="0" w:space="0" w:color="auto"/>
                <w:right w:val="none" w:sz="0" w:space="0" w:color="auto"/>
              </w:divBdr>
              <w:divsChild>
                <w:div w:id="11154228">
                  <w:marLeft w:val="0"/>
                  <w:marRight w:val="0"/>
                  <w:marTop w:val="0"/>
                  <w:marBottom w:val="0"/>
                  <w:divBdr>
                    <w:top w:val="none" w:sz="0" w:space="0" w:color="auto"/>
                    <w:left w:val="none" w:sz="0" w:space="0" w:color="auto"/>
                    <w:bottom w:val="none" w:sz="0" w:space="0" w:color="auto"/>
                    <w:right w:val="none" w:sz="0" w:space="0" w:color="auto"/>
                  </w:divBdr>
                  <w:divsChild>
                    <w:div w:id="1412695174">
                      <w:marLeft w:val="0"/>
                      <w:marRight w:val="0"/>
                      <w:marTop w:val="0"/>
                      <w:marBottom w:val="0"/>
                      <w:divBdr>
                        <w:top w:val="none" w:sz="0" w:space="0" w:color="auto"/>
                        <w:left w:val="none" w:sz="0" w:space="0" w:color="auto"/>
                        <w:bottom w:val="none" w:sz="0" w:space="0" w:color="auto"/>
                        <w:right w:val="none" w:sz="0" w:space="0" w:color="auto"/>
                      </w:divBdr>
                      <w:divsChild>
                        <w:div w:id="672415217">
                          <w:marLeft w:val="0"/>
                          <w:marRight w:val="0"/>
                          <w:marTop w:val="0"/>
                          <w:marBottom w:val="0"/>
                          <w:divBdr>
                            <w:top w:val="none" w:sz="0" w:space="0" w:color="auto"/>
                            <w:left w:val="none" w:sz="0" w:space="0" w:color="auto"/>
                            <w:bottom w:val="none" w:sz="0" w:space="0" w:color="auto"/>
                            <w:right w:val="none" w:sz="0" w:space="0" w:color="auto"/>
                          </w:divBdr>
                          <w:divsChild>
                            <w:div w:id="20978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2017-05-09T00:20:00Z</dcterms:created>
  <dcterms:modified xsi:type="dcterms:W3CDTF">2017-05-09T00:32:00Z</dcterms:modified>
</cp:coreProperties>
</file>