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73B" w:rsidRPr="007A11A2" w:rsidRDefault="004D514E" w:rsidP="004D514E">
      <w:pPr>
        <w:pStyle w:val="a7"/>
        <w:ind w:left="600" w:firstLineChars="0" w:firstLine="0"/>
        <w:jc w:val="center"/>
        <w:rPr>
          <w:rFonts w:ascii="黑体" w:eastAsia="黑体" w:hAnsi="黑体"/>
          <w:b/>
          <w:sz w:val="36"/>
          <w:szCs w:val="36"/>
        </w:rPr>
      </w:pPr>
      <w:r w:rsidRPr="007A11A2">
        <w:rPr>
          <w:rFonts w:ascii="黑体" w:eastAsia="黑体" w:hAnsi="黑体"/>
          <w:b/>
          <w:sz w:val="36"/>
          <w:szCs w:val="36"/>
        </w:rPr>
        <w:t>20</w:t>
      </w:r>
      <w:r w:rsidR="0066267B">
        <w:rPr>
          <w:rFonts w:ascii="黑体" w:eastAsia="黑体" w:hAnsi="黑体"/>
          <w:b/>
          <w:sz w:val="36"/>
          <w:szCs w:val="36"/>
        </w:rPr>
        <w:t>20</w:t>
      </w:r>
      <w:r w:rsidR="004F373B" w:rsidRPr="007A11A2">
        <w:rPr>
          <w:rFonts w:ascii="黑体" w:eastAsia="黑体" w:hAnsi="黑体"/>
          <w:b/>
          <w:sz w:val="36"/>
          <w:szCs w:val="36"/>
        </w:rPr>
        <w:t>年基本科研业务费项目申报注意事项</w:t>
      </w:r>
    </w:p>
    <w:p w:rsidR="004F373B" w:rsidRDefault="004F373B" w:rsidP="00836848">
      <w:pPr>
        <w:ind w:left="0" w:firstLine="0"/>
        <w:jc w:val="center"/>
      </w:pPr>
    </w:p>
    <w:p w:rsidR="004F373B" w:rsidRPr="004D514E" w:rsidRDefault="0096589E" w:rsidP="004F373B">
      <w:pPr>
        <w:ind w:left="0" w:firstLine="0"/>
        <w:rPr>
          <w:rFonts w:ascii="黑体" w:eastAsia="黑体" w:hAnsi="黑体"/>
          <w:sz w:val="32"/>
          <w:szCs w:val="32"/>
        </w:rPr>
      </w:pPr>
      <w:r w:rsidRPr="004D514E">
        <w:rPr>
          <w:rFonts w:ascii="黑体" w:eastAsia="黑体" w:hAnsi="黑体" w:hint="eastAsia"/>
          <w:sz w:val="32"/>
          <w:szCs w:val="32"/>
        </w:rPr>
        <w:t>一</w:t>
      </w:r>
      <w:r w:rsidR="004F373B" w:rsidRPr="004D514E">
        <w:rPr>
          <w:rFonts w:ascii="黑体" w:eastAsia="黑体" w:hAnsi="黑体" w:hint="eastAsia"/>
          <w:sz w:val="32"/>
          <w:szCs w:val="32"/>
        </w:rPr>
        <w:t>、</w:t>
      </w:r>
      <w:r w:rsidR="004F373B" w:rsidRPr="004D514E">
        <w:rPr>
          <w:rFonts w:ascii="黑体" w:eastAsia="黑体" w:hAnsi="黑体"/>
          <w:sz w:val="32"/>
          <w:szCs w:val="32"/>
        </w:rPr>
        <w:t xml:space="preserve">项目名称填报   </w:t>
      </w:r>
    </w:p>
    <w:p w:rsidR="00BB1D17" w:rsidRPr="005748B2" w:rsidRDefault="00BB1D17" w:rsidP="0098488C">
      <w:pPr>
        <w:ind w:left="0" w:firstLine="0"/>
        <w:rPr>
          <w:rFonts w:ascii="仿宋" w:eastAsia="仿宋" w:hAnsi="仿宋" w:cs="宋体"/>
        </w:rPr>
      </w:pPr>
      <w:r w:rsidRPr="004D514E">
        <w:rPr>
          <w:rFonts w:ascii="仿宋" w:eastAsia="仿宋" w:hAnsi="仿宋" w:cs="宋体"/>
        </w:rPr>
        <w:t>格式</w:t>
      </w:r>
      <w:r w:rsidRPr="004D514E">
        <w:rPr>
          <w:rFonts w:ascii="仿宋" w:eastAsia="仿宋" w:hAnsi="仿宋" w:cs="宋体" w:hint="eastAsia"/>
        </w:rPr>
        <w:t>要求</w:t>
      </w:r>
      <w:r w:rsidRPr="004D514E">
        <w:rPr>
          <w:rFonts w:ascii="仿宋" w:eastAsia="仿宋" w:hAnsi="仿宋" w:cs="宋体"/>
        </w:rPr>
        <w:t>：</w:t>
      </w:r>
      <w:r w:rsidRPr="004D514E">
        <w:rPr>
          <w:rFonts w:ascii="仿宋" w:eastAsia="仿宋" w:hAnsi="仿宋" w:cs="宋体" w:hint="eastAsia"/>
        </w:rPr>
        <w:t>科技</w:t>
      </w:r>
      <w:bookmarkStart w:id="0" w:name="_GoBack"/>
      <w:bookmarkEnd w:id="0"/>
      <w:r w:rsidRPr="004D514E">
        <w:rPr>
          <w:rFonts w:ascii="仿宋" w:eastAsia="仿宋" w:hAnsi="仿宋" w:cs="宋体" w:hint="eastAsia"/>
        </w:rPr>
        <w:t>创新服务能力建设</w:t>
      </w:r>
      <w:r w:rsidRPr="004D514E">
        <w:rPr>
          <w:rFonts w:ascii="仿宋" w:eastAsia="仿宋" w:hAnsi="仿宋"/>
        </w:rPr>
        <w:t>-</w:t>
      </w:r>
      <w:r w:rsidRPr="004D514E">
        <w:rPr>
          <w:rFonts w:ascii="仿宋" w:eastAsia="仿宋" w:hAnsi="仿宋" w:cs="宋体" w:hint="eastAsia"/>
        </w:rPr>
        <w:t>基本科研业务费</w:t>
      </w:r>
      <w:r w:rsidRPr="004D514E">
        <w:rPr>
          <w:rFonts w:ascii="仿宋" w:eastAsia="仿宋" w:hAnsi="仿宋"/>
        </w:rPr>
        <w:t>-</w:t>
      </w:r>
      <w:r w:rsidRPr="004D514E">
        <w:rPr>
          <w:rFonts w:ascii="仿宋" w:eastAsia="仿宋" w:hAnsi="仿宋" w:hint="eastAsia"/>
        </w:rPr>
        <w:t>项目</w:t>
      </w:r>
      <w:r w:rsidRPr="004D514E">
        <w:rPr>
          <w:rFonts w:ascii="仿宋" w:eastAsia="仿宋" w:hAnsi="仿宋"/>
        </w:rPr>
        <w:t>类型简称-</w:t>
      </w:r>
      <w:r w:rsidRPr="004D514E">
        <w:rPr>
          <w:rFonts w:ascii="仿宋" w:eastAsia="仿宋" w:hAnsi="仿宋" w:hint="eastAsia"/>
        </w:rPr>
        <w:t>项目名称</w:t>
      </w:r>
      <w:r w:rsidR="004D514E">
        <w:rPr>
          <w:rFonts w:ascii="仿宋" w:eastAsia="仿宋" w:hAnsi="仿宋" w:hint="eastAsia"/>
        </w:rPr>
        <w:t>，</w:t>
      </w:r>
      <w:r w:rsidR="004D514E" w:rsidRPr="005748B2">
        <w:rPr>
          <w:rFonts w:ascii="仿宋" w:eastAsia="仿宋" w:hAnsi="仿宋" w:cs="宋体" w:hint="eastAsia"/>
        </w:rPr>
        <w:t>并且</w:t>
      </w:r>
      <w:r w:rsidR="004D514E" w:rsidRPr="005748B2">
        <w:rPr>
          <w:rFonts w:ascii="仿宋" w:eastAsia="仿宋" w:hAnsi="仿宋" w:cs="宋体"/>
        </w:rPr>
        <w:t>总长度请</w:t>
      </w:r>
      <w:r w:rsidR="004D514E" w:rsidRPr="005748B2">
        <w:rPr>
          <w:rFonts w:ascii="仿宋" w:eastAsia="仿宋" w:hAnsi="仿宋" w:cs="宋体"/>
          <w:b/>
        </w:rPr>
        <w:t>不要超过</w:t>
      </w:r>
      <w:r w:rsidR="005748B2" w:rsidRPr="005748B2">
        <w:rPr>
          <w:rFonts w:ascii="仿宋" w:eastAsia="仿宋" w:hAnsi="仿宋" w:cs="宋体"/>
          <w:b/>
        </w:rPr>
        <w:t>60</w:t>
      </w:r>
      <w:r w:rsidR="00725C30" w:rsidRPr="005748B2">
        <w:rPr>
          <w:rFonts w:ascii="仿宋" w:eastAsia="仿宋" w:hAnsi="仿宋" w:cs="宋体" w:hint="eastAsia"/>
          <w:b/>
        </w:rPr>
        <w:t>个字</w:t>
      </w:r>
      <w:r w:rsidR="007A11A2" w:rsidRPr="005748B2">
        <w:rPr>
          <w:rFonts w:ascii="仿宋" w:eastAsia="仿宋" w:hAnsi="仿宋" w:cs="宋体" w:hint="eastAsia"/>
          <w:b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2625"/>
      </w:tblGrid>
      <w:tr w:rsidR="004D514E" w:rsidRPr="004D514E" w:rsidTr="004D514E">
        <w:trPr>
          <w:trHeight w:hRule="exact" w:val="397"/>
        </w:trPr>
        <w:tc>
          <w:tcPr>
            <w:tcW w:w="846" w:type="dxa"/>
          </w:tcPr>
          <w:p w:rsidR="00BB1D17" w:rsidRPr="004D514E" w:rsidRDefault="00BB1D17" w:rsidP="004D514E">
            <w:pPr>
              <w:ind w:left="0" w:firstLine="0"/>
              <w:jc w:val="both"/>
              <w:rPr>
                <w:rFonts w:ascii="仿宋" w:eastAsia="仿宋" w:hAnsi="仿宋"/>
                <w:b/>
                <w:color w:val="auto"/>
                <w:sz w:val="24"/>
                <w:szCs w:val="24"/>
              </w:rPr>
            </w:pPr>
            <w:r w:rsidRPr="004D514E">
              <w:rPr>
                <w:rFonts w:ascii="仿宋" w:eastAsia="仿宋" w:hAnsi="仿宋" w:hint="eastAsia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5103" w:type="dxa"/>
          </w:tcPr>
          <w:p w:rsidR="00BB1D17" w:rsidRPr="004D514E" w:rsidRDefault="00BB1D17" w:rsidP="004D514E">
            <w:pPr>
              <w:ind w:left="0" w:firstLine="0"/>
              <w:jc w:val="both"/>
              <w:rPr>
                <w:rFonts w:ascii="仿宋" w:eastAsia="仿宋" w:hAnsi="仿宋"/>
                <w:b/>
                <w:color w:val="auto"/>
                <w:sz w:val="24"/>
                <w:szCs w:val="24"/>
              </w:rPr>
            </w:pPr>
            <w:r w:rsidRPr="004D514E">
              <w:rPr>
                <w:rFonts w:ascii="仿宋" w:eastAsia="仿宋" w:hAnsi="仿宋" w:hint="eastAsia"/>
                <w:b/>
                <w:color w:val="auto"/>
                <w:sz w:val="24"/>
                <w:szCs w:val="24"/>
              </w:rPr>
              <w:t>项目</w:t>
            </w:r>
            <w:r w:rsidRPr="004D514E">
              <w:rPr>
                <w:rFonts w:ascii="仿宋" w:eastAsia="仿宋" w:hAnsi="仿宋"/>
                <w:b/>
                <w:color w:val="auto"/>
                <w:sz w:val="24"/>
                <w:szCs w:val="24"/>
              </w:rPr>
              <w:t>类型</w:t>
            </w:r>
          </w:p>
        </w:tc>
        <w:tc>
          <w:tcPr>
            <w:tcW w:w="2625" w:type="dxa"/>
          </w:tcPr>
          <w:p w:rsidR="00BB1D17" w:rsidRPr="004D514E" w:rsidRDefault="00BB1D17" w:rsidP="004D514E">
            <w:pPr>
              <w:ind w:left="0" w:firstLine="0"/>
              <w:jc w:val="both"/>
              <w:rPr>
                <w:rFonts w:ascii="仿宋" w:eastAsia="仿宋" w:hAnsi="仿宋"/>
                <w:b/>
                <w:color w:val="auto"/>
                <w:sz w:val="24"/>
                <w:szCs w:val="24"/>
              </w:rPr>
            </w:pPr>
            <w:r w:rsidRPr="004D514E">
              <w:rPr>
                <w:rFonts w:ascii="仿宋" w:eastAsia="仿宋" w:hAnsi="仿宋" w:hint="eastAsia"/>
                <w:b/>
                <w:color w:val="auto"/>
                <w:sz w:val="24"/>
                <w:szCs w:val="24"/>
              </w:rPr>
              <w:t>项目</w:t>
            </w:r>
            <w:r w:rsidRPr="004D514E">
              <w:rPr>
                <w:rFonts w:ascii="仿宋" w:eastAsia="仿宋" w:hAnsi="仿宋"/>
                <w:b/>
                <w:color w:val="auto"/>
                <w:sz w:val="24"/>
                <w:szCs w:val="24"/>
              </w:rPr>
              <w:t>类型简称</w:t>
            </w:r>
          </w:p>
        </w:tc>
      </w:tr>
      <w:tr w:rsidR="004D514E" w:rsidRPr="004D514E" w:rsidTr="004D514E">
        <w:trPr>
          <w:trHeight w:hRule="exact" w:val="397"/>
        </w:trPr>
        <w:tc>
          <w:tcPr>
            <w:tcW w:w="846" w:type="dxa"/>
          </w:tcPr>
          <w:p w:rsidR="00BB1D17" w:rsidRPr="004D514E" w:rsidRDefault="00BB1D17" w:rsidP="004D514E">
            <w:pPr>
              <w:ind w:left="0" w:firstLine="0"/>
              <w:jc w:val="both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4D514E">
              <w:rPr>
                <w:rFonts w:ascii="仿宋" w:eastAsia="仿宋" w:hAnsi="仿宋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B1D17" w:rsidRPr="004D514E" w:rsidRDefault="00BB1D17" w:rsidP="004D514E">
            <w:pPr>
              <w:ind w:left="0" w:firstLine="0"/>
              <w:jc w:val="both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4D514E">
              <w:rPr>
                <w:rFonts w:ascii="仿宋" w:eastAsia="仿宋" w:hAnsi="仿宋"/>
                <w:color w:val="auto"/>
                <w:sz w:val="24"/>
                <w:szCs w:val="24"/>
              </w:rPr>
              <w:t>重大项目培育</w:t>
            </w:r>
          </w:p>
        </w:tc>
        <w:tc>
          <w:tcPr>
            <w:tcW w:w="2625" w:type="dxa"/>
          </w:tcPr>
          <w:p w:rsidR="00BB1D17" w:rsidRPr="004D514E" w:rsidRDefault="00BB1D17" w:rsidP="004D514E">
            <w:pPr>
              <w:ind w:left="0" w:firstLine="0"/>
              <w:jc w:val="both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4D514E">
              <w:rPr>
                <w:rFonts w:ascii="仿宋" w:eastAsia="仿宋" w:hAnsi="仿宋" w:hint="eastAsia"/>
                <w:color w:val="auto"/>
                <w:sz w:val="24"/>
                <w:szCs w:val="24"/>
              </w:rPr>
              <w:t>重</w:t>
            </w:r>
            <w:r w:rsidRPr="004D514E">
              <w:rPr>
                <w:rFonts w:ascii="仿宋" w:eastAsia="仿宋" w:hAnsi="仿宋"/>
                <w:color w:val="auto"/>
                <w:sz w:val="24"/>
                <w:szCs w:val="24"/>
              </w:rPr>
              <w:t>培</w:t>
            </w:r>
          </w:p>
        </w:tc>
      </w:tr>
      <w:tr w:rsidR="001A118C" w:rsidRPr="004D514E" w:rsidTr="004D514E">
        <w:trPr>
          <w:trHeight w:hRule="exact" w:val="397"/>
        </w:trPr>
        <w:tc>
          <w:tcPr>
            <w:tcW w:w="846" w:type="dxa"/>
          </w:tcPr>
          <w:p w:rsidR="001A118C" w:rsidRPr="004D514E" w:rsidRDefault="001A118C" w:rsidP="001A118C">
            <w:pPr>
              <w:ind w:left="0" w:firstLine="0"/>
              <w:jc w:val="both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1A118C" w:rsidRPr="004D514E" w:rsidRDefault="001A118C" w:rsidP="001A118C">
            <w:pPr>
              <w:ind w:left="0" w:firstLine="0"/>
              <w:jc w:val="both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4D514E">
              <w:rPr>
                <w:rFonts w:ascii="仿宋" w:eastAsia="仿宋" w:hAnsi="仿宋"/>
                <w:color w:val="auto"/>
                <w:sz w:val="24"/>
                <w:szCs w:val="24"/>
              </w:rPr>
              <w:t>成果转化培育</w:t>
            </w:r>
          </w:p>
        </w:tc>
        <w:tc>
          <w:tcPr>
            <w:tcW w:w="2625" w:type="dxa"/>
          </w:tcPr>
          <w:p w:rsidR="001A118C" w:rsidRPr="004D514E" w:rsidRDefault="001A118C" w:rsidP="001A118C">
            <w:pPr>
              <w:ind w:left="0" w:firstLine="0"/>
              <w:jc w:val="both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4D514E">
              <w:rPr>
                <w:rFonts w:ascii="仿宋" w:eastAsia="仿宋" w:hAnsi="仿宋" w:hint="eastAsia"/>
                <w:color w:val="auto"/>
                <w:sz w:val="24"/>
                <w:szCs w:val="24"/>
              </w:rPr>
              <w:t>转化</w:t>
            </w:r>
          </w:p>
        </w:tc>
      </w:tr>
      <w:tr w:rsidR="001A118C" w:rsidRPr="004D514E" w:rsidTr="004D514E">
        <w:trPr>
          <w:trHeight w:hRule="exact" w:val="397"/>
        </w:trPr>
        <w:tc>
          <w:tcPr>
            <w:tcW w:w="846" w:type="dxa"/>
          </w:tcPr>
          <w:p w:rsidR="001A118C" w:rsidRPr="004D514E" w:rsidRDefault="001A118C" w:rsidP="001A118C">
            <w:pPr>
              <w:ind w:left="0" w:firstLine="0"/>
              <w:jc w:val="both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1A118C" w:rsidRPr="004D514E" w:rsidRDefault="001A118C" w:rsidP="001A118C">
            <w:pPr>
              <w:ind w:left="0" w:firstLine="0"/>
              <w:jc w:val="both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4D514E">
              <w:rPr>
                <w:rFonts w:ascii="仿宋" w:eastAsia="仿宋" w:hAnsi="仿宋"/>
                <w:color w:val="auto"/>
                <w:sz w:val="24"/>
                <w:szCs w:val="24"/>
              </w:rPr>
              <w:t>大型学术交流会议及智库出版资助</w:t>
            </w:r>
          </w:p>
        </w:tc>
        <w:tc>
          <w:tcPr>
            <w:tcW w:w="2625" w:type="dxa"/>
          </w:tcPr>
          <w:p w:rsidR="001A118C" w:rsidRPr="004D514E" w:rsidRDefault="001A118C" w:rsidP="001A118C">
            <w:pPr>
              <w:ind w:left="0" w:firstLine="0"/>
              <w:jc w:val="both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4D514E">
              <w:rPr>
                <w:rFonts w:ascii="仿宋" w:eastAsia="仿宋" w:hAnsi="仿宋" w:hint="eastAsia"/>
                <w:color w:val="auto"/>
                <w:sz w:val="24"/>
                <w:szCs w:val="24"/>
              </w:rPr>
              <w:t>会议</w:t>
            </w:r>
          </w:p>
        </w:tc>
      </w:tr>
      <w:tr w:rsidR="001A118C" w:rsidRPr="004D514E" w:rsidTr="004D514E">
        <w:trPr>
          <w:trHeight w:hRule="exact" w:val="397"/>
        </w:trPr>
        <w:tc>
          <w:tcPr>
            <w:tcW w:w="846" w:type="dxa"/>
          </w:tcPr>
          <w:p w:rsidR="001A118C" w:rsidRPr="004D514E" w:rsidRDefault="001A118C" w:rsidP="001A118C">
            <w:pPr>
              <w:ind w:left="0" w:firstLine="0"/>
              <w:jc w:val="both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>
              <w:rPr>
                <w:rFonts w:ascii="仿宋" w:eastAsia="仿宋" w:hAnsi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1A118C" w:rsidRPr="004D514E" w:rsidRDefault="001A118C" w:rsidP="001A118C">
            <w:pPr>
              <w:ind w:left="0" w:firstLine="0"/>
              <w:jc w:val="both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4D514E">
              <w:rPr>
                <w:rFonts w:ascii="仿宋" w:eastAsia="仿宋" w:hAnsi="仿宋"/>
                <w:color w:val="auto"/>
                <w:sz w:val="24"/>
                <w:szCs w:val="24"/>
              </w:rPr>
              <w:t>国际科技合作与交流</w:t>
            </w:r>
          </w:p>
        </w:tc>
        <w:tc>
          <w:tcPr>
            <w:tcW w:w="2625" w:type="dxa"/>
          </w:tcPr>
          <w:p w:rsidR="001A118C" w:rsidRPr="004D514E" w:rsidRDefault="001A118C" w:rsidP="001A118C">
            <w:pPr>
              <w:ind w:left="0" w:firstLine="0"/>
              <w:jc w:val="both"/>
              <w:rPr>
                <w:rFonts w:ascii="仿宋" w:eastAsia="仿宋" w:hAnsi="仿宋"/>
                <w:color w:val="auto"/>
                <w:sz w:val="24"/>
                <w:szCs w:val="24"/>
              </w:rPr>
            </w:pPr>
            <w:r w:rsidRPr="004D514E">
              <w:rPr>
                <w:rFonts w:ascii="仿宋" w:eastAsia="仿宋" w:hAnsi="仿宋" w:hint="eastAsia"/>
                <w:color w:val="auto"/>
                <w:sz w:val="24"/>
                <w:szCs w:val="24"/>
              </w:rPr>
              <w:t>国</w:t>
            </w:r>
            <w:r w:rsidRPr="004D514E">
              <w:rPr>
                <w:rFonts w:ascii="仿宋" w:eastAsia="仿宋" w:hAnsi="仿宋"/>
                <w:color w:val="auto"/>
                <w:sz w:val="24"/>
                <w:szCs w:val="24"/>
              </w:rPr>
              <w:t>合</w:t>
            </w:r>
          </w:p>
        </w:tc>
      </w:tr>
    </w:tbl>
    <w:p w:rsidR="0098488C" w:rsidRDefault="0098488C" w:rsidP="004D514E">
      <w:pPr>
        <w:wordWrap w:val="0"/>
        <w:spacing w:after="0" w:line="300" w:lineRule="atLeast"/>
        <w:ind w:left="0" w:firstLine="0"/>
      </w:pPr>
    </w:p>
    <w:p w:rsidR="004D514E" w:rsidRPr="0098488C" w:rsidRDefault="004D514E" w:rsidP="0098488C">
      <w:pPr>
        <w:adjustRightInd w:val="0"/>
        <w:snapToGrid w:val="0"/>
        <w:spacing w:after="0" w:line="360" w:lineRule="auto"/>
        <w:ind w:left="0" w:firstLine="0"/>
        <w:rPr>
          <w:rFonts w:ascii="仿宋" w:eastAsia="仿宋" w:hAnsi="仿宋" w:cs="宋体"/>
          <w:szCs w:val="28"/>
        </w:rPr>
      </w:pPr>
      <w:r w:rsidRPr="0098488C">
        <w:rPr>
          <w:rFonts w:ascii="仿宋" w:eastAsia="仿宋" w:hAnsi="仿宋" w:cs="宋体"/>
          <w:szCs w:val="28"/>
        </w:rPr>
        <w:t xml:space="preserve">例：科技创新服务能力建设-基本科研业务费-重培-基于大数据的城市管网智能规划关键技术研究 </w:t>
      </w:r>
    </w:p>
    <w:p w:rsidR="004D514E" w:rsidRPr="0098488C" w:rsidRDefault="001A118C" w:rsidP="0098488C">
      <w:pPr>
        <w:adjustRightInd w:val="0"/>
        <w:snapToGrid w:val="0"/>
        <w:spacing w:line="360" w:lineRule="auto"/>
        <w:ind w:left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4D514E" w:rsidRPr="0098488C">
        <w:rPr>
          <w:rFonts w:ascii="黑体" w:eastAsia="黑体" w:hAnsi="黑体"/>
          <w:sz w:val="32"/>
          <w:szCs w:val="32"/>
        </w:rPr>
        <w:t xml:space="preserve">、需提交材料 </w:t>
      </w:r>
    </w:p>
    <w:p w:rsidR="004D514E" w:rsidRPr="0098488C" w:rsidRDefault="004D514E" w:rsidP="0098488C">
      <w:pPr>
        <w:adjustRightInd w:val="0"/>
        <w:snapToGrid w:val="0"/>
        <w:spacing w:after="0" w:line="360" w:lineRule="auto"/>
        <w:ind w:left="0" w:firstLine="0"/>
        <w:rPr>
          <w:rFonts w:ascii="仿宋" w:eastAsia="仿宋" w:hAnsi="仿宋"/>
          <w:szCs w:val="28"/>
        </w:rPr>
      </w:pPr>
      <w:r w:rsidRPr="0098488C">
        <w:rPr>
          <w:rFonts w:ascii="仿宋" w:eastAsia="仿宋" w:hAnsi="仿宋"/>
          <w:szCs w:val="28"/>
        </w:rPr>
        <w:t>（1</w:t>
      </w:r>
      <w:r w:rsidR="00636205">
        <w:rPr>
          <w:rFonts w:ascii="仿宋" w:eastAsia="仿宋" w:hAnsi="仿宋"/>
          <w:szCs w:val="28"/>
        </w:rPr>
        <w:t>）申请人需填写附件</w:t>
      </w:r>
      <w:r w:rsidR="0055259A">
        <w:rPr>
          <w:rFonts w:ascii="仿宋" w:eastAsia="仿宋" w:hAnsi="仿宋"/>
          <w:szCs w:val="28"/>
        </w:rPr>
        <w:t>1-</w:t>
      </w:r>
      <w:r w:rsidR="0055259A">
        <w:rPr>
          <w:rFonts w:ascii="仿宋" w:eastAsia="仿宋" w:hAnsi="仿宋" w:hint="eastAsia"/>
          <w:szCs w:val="28"/>
        </w:rPr>
        <w:t>附件5</w:t>
      </w:r>
      <w:r w:rsidRPr="0098488C">
        <w:rPr>
          <w:rFonts w:ascii="仿宋" w:eastAsia="仿宋" w:hAnsi="仿宋"/>
          <w:szCs w:val="28"/>
        </w:rPr>
        <w:t>，并将电子版以文件夹（用项目名称命名）形式提交给科研秘书</w:t>
      </w:r>
      <w:r w:rsidR="007B3144">
        <w:rPr>
          <w:rFonts w:ascii="仿宋" w:eastAsia="仿宋" w:hAnsi="仿宋" w:hint="eastAsia"/>
          <w:szCs w:val="28"/>
        </w:rPr>
        <w:t>，</w:t>
      </w:r>
      <w:r w:rsidR="00452F80">
        <w:rPr>
          <w:rFonts w:ascii="仿宋" w:eastAsia="仿宋" w:hAnsi="仿宋" w:hint="eastAsia"/>
          <w:szCs w:val="28"/>
        </w:rPr>
        <w:t>附件1</w:t>
      </w:r>
      <w:r w:rsidR="00452F80">
        <w:rPr>
          <w:rFonts w:ascii="仿宋" w:eastAsia="仿宋" w:hAnsi="仿宋"/>
          <w:szCs w:val="28"/>
        </w:rPr>
        <w:t>-</w:t>
      </w:r>
      <w:r w:rsidR="0055259A">
        <w:rPr>
          <w:rFonts w:ascii="仿宋" w:eastAsia="仿宋" w:hAnsi="仿宋" w:hint="eastAsia"/>
          <w:szCs w:val="28"/>
        </w:rPr>
        <w:t>附件</w:t>
      </w:r>
      <w:r w:rsidR="00452F80">
        <w:rPr>
          <w:rFonts w:ascii="仿宋" w:eastAsia="仿宋" w:hAnsi="仿宋"/>
          <w:szCs w:val="28"/>
        </w:rPr>
        <w:t>4</w:t>
      </w:r>
      <w:r w:rsidR="007B3144">
        <w:rPr>
          <w:rFonts w:ascii="仿宋" w:eastAsia="仿宋" w:hAnsi="仿宋"/>
          <w:szCs w:val="28"/>
        </w:rPr>
        <w:t>打印两份，</w:t>
      </w:r>
      <w:r w:rsidR="007B3144">
        <w:rPr>
          <w:rFonts w:ascii="仿宋" w:eastAsia="仿宋" w:hAnsi="仿宋" w:hint="eastAsia"/>
          <w:szCs w:val="28"/>
        </w:rPr>
        <w:t>一份</w:t>
      </w:r>
      <w:r w:rsidR="007B3144">
        <w:rPr>
          <w:rFonts w:ascii="仿宋" w:eastAsia="仿宋" w:hAnsi="仿宋"/>
          <w:szCs w:val="28"/>
        </w:rPr>
        <w:t>自留</w:t>
      </w:r>
      <w:r w:rsidR="00E12CAB">
        <w:rPr>
          <w:rFonts w:ascii="仿宋" w:eastAsia="仿宋" w:hAnsi="仿宋" w:hint="eastAsia"/>
          <w:szCs w:val="28"/>
        </w:rPr>
        <w:t>备绩效跟踪</w:t>
      </w:r>
      <w:r w:rsidR="00452F80">
        <w:rPr>
          <w:rFonts w:ascii="仿宋" w:eastAsia="仿宋" w:hAnsi="仿宋" w:hint="eastAsia"/>
          <w:szCs w:val="28"/>
        </w:rPr>
        <w:t>时</w:t>
      </w:r>
      <w:r w:rsidR="00452F80">
        <w:rPr>
          <w:rFonts w:ascii="仿宋" w:eastAsia="仿宋" w:hAnsi="仿宋"/>
          <w:szCs w:val="28"/>
        </w:rPr>
        <w:t>用</w:t>
      </w:r>
      <w:r w:rsidR="007B3144">
        <w:rPr>
          <w:rFonts w:ascii="仿宋" w:eastAsia="仿宋" w:hAnsi="仿宋"/>
          <w:szCs w:val="28"/>
        </w:rPr>
        <w:t>，</w:t>
      </w:r>
      <w:r w:rsidR="007B3144">
        <w:rPr>
          <w:rFonts w:ascii="仿宋" w:eastAsia="仿宋" w:hAnsi="仿宋" w:hint="eastAsia"/>
          <w:szCs w:val="28"/>
        </w:rPr>
        <w:t>一份由</w:t>
      </w:r>
      <w:r w:rsidR="007B3144">
        <w:rPr>
          <w:rFonts w:ascii="仿宋" w:eastAsia="仿宋" w:hAnsi="仿宋"/>
          <w:szCs w:val="28"/>
        </w:rPr>
        <w:t>科研秘书交科发院。</w:t>
      </w:r>
    </w:p>
    <w:p w:rsidR="00DF0728" w:rsidRDefault="00DF0728" w:rsidP="0098488C">
      <w:pPr>
        <w:adjustRightInd w:val="0"/>
        <w:snapToGrid w:val="0"/>
        <w:spacing w:after="0" w:line="360" w:lineRule="auto"/>
        <w:ind w:left="0" w:firstLine="0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（</w:t>
      </w:r>
      <w:r w:rsidR="00452F80">
        <w:rPr>
          <w:rFonts w:ascii="仿宋" w:eastAsia="仿宋" w:hAnsi="仿宋"/>
          <w:szCs w:val="28"/>
        </w:rPr>
        <w:t>2</w:t>
      </w:r>
      <w:r>
        <w:rPr>
          <w:rFonts w:ascii="仿宋" w:eastAsia="仿宋" w:hAnsi="仿宋"/>
          <w:szCs w:val="28"/>
        </w:rPr>
        <w:t>）</w:t>
      </w:r>
      <w:r w:rsidRPr="00DF0728">
        <w:rPr>
          <w:rFonts w:ascii="仿宋" w:eastAsia="仿宋" w:hAnsi="仿宋"/>
          <w:szCs w:val="28"/>
        </w:rPr>
        <w:t>附件5是录入到财政平台上的基础数据来源，请</w:t>
      </w:r>
      <w:r>
        <w:rPr>
          <w:rFonts w:ascii="仿宋" w:eastAsia="仿宋" w:hAnsi="仿宋" w:hint="eastAsia"/>
          <w:szCs w:val="28"/>
        </w:rPr>
        <w:t>申请</w:t>
      </w:r>
      <w:r>
        <w:rPr>
          <w:rFonts w:ascii="仿宋" w:eastAsia="仿宋" w:hAnsi="仿宋"/>
          <w:szCs w:val="28"/>
        </w:rPr>
        <w:t>人</w:t>
      </w:r>
      <w:r w:rsidRPr="00DF0728">
        <w:rPr>
          <w:rFonts w:ascii="仿宋" w:eastAsia="仿宋" w:hAnsi="仿宋"/>
          <w:szCs w:val="28"/>
        </w:rPr>
        <w:t>确保数据填准确，以免影响您将来经费执行。</w:t>
      </w:r>
    </w:p>
    <w:p w:rsidR="00F46854" w:rsidRPr="0098488C" w:rsidRDefault="00452F80" w:rsidP="0098488C">
      <w:pPr>
        <w:adjustRightInd w:val="0"/>
        <w:snapToGrid w:val="0"/>
        <w:spacing w:after="0" w:line="360" w:lineRule="auto"/>
        <w:ind w:left="0" w:firstLine="0"/>
        <w:rPr>
          <w:rFonts w:ascii="仿宋" w:eastAsia="仿宋" w:hAnsi="仿宋" w:hint="eastAsia"/>
          <w:szCs w:val="28"/>
        </w:rPr>
      </w:pPr>
      <w:r w:rsidRPr="0098488C">
        <w:rPr>
          <w:rFonts w:ascii="仿宋" w:eastAsia="仿宋" w:hAnsi="仿宋"/>
          <w:szCs w:val="28"/>
        </w:rPr>
        <w:t>（</w:t>
      </w:r>
      <w:r>
        <w:rPr>
          <w:rFonts w:ascii="仿宋" w:eastAsia="仿宋" w:hAnsi="仿宋"/>
          <w:szCs w:val="28"/>
        </w:rPr>
        <w:t>3</w:t>
      </w:r>
      <w:r w:rsidRPr="0098488C">
        <w:rPr>
          <w:rFonts w:ascii="仿宋" w:eastAsia="仿宋" w:hAnsi="仿宋"/>
          <w:szCs w:val="28"/>
        </w:rPr>
        <w:t>）科研秘书需</w:t>
      </w:r>
      <w:r>
        <w:rPr>
          <w:rFonts w:ascii="仿宋" w:eastAsia="仿宋" w:hAnsi="仿宋" w:hint="eastAsia"/>
          <w:szCs w:val="28"/>
        </w:rPr>
        <w:t>根据</w:t>
      </w:r>
      <w:r>
        <w:rPr>
          <w:rFonts w:ascii="仿宋" w:eastAsia="仿宋" w:hAnsi="仿宋"/>
          <w:szCs w:val="28"/>
        </w:rPr>
        <w:t>申请人填写的附件</w:t>
      </w:r>
      <w:r>
        <w:rPr>
          <w:rFonts w:ascii="仿宋" w:eastAsia="仿宋" w:hAnsi="仿宋" w:hint="eastAsia"/>
          <w:szCs w:val="28"/>
        </w:rPr>
        <w:t>5,完成</w:t>
      </w:r>
      <w:r w:rsidRPr="0098488C">
        <w:rPr>
          <w:rFonts w:ascii="仿宋" w:eastAsia="仿宋" w:hAnsi="仿宋"/>
          <w:szCs w:val="28"/>
        </w:rPr>
        <w:t>并提交</w:t>
      </w:r>
      <w:r w:rsidR="0055259A">
        <w:rPr>
          <w:rFonts w:ascii="仿宋" w:eastAsia="仿宋" w:hAnsi="仿宋" w:hint="eastAsia"/>
          <w:szCs w:val="28"/>
        </w:rPr>
        <w:t>附件6</w:t>
      </w:r>
      <w:r w:rsidRPr="0098488C">
        <w:rPr>
          <w:rFonts w:ascii="仿宋" w:eastAsia="仿宋" w:hAnsi="仿宋"/>
          <w:szCs w:val="28"/>
        </w:rPr>
        <w:t>（每个二级机构填一张</w:t>
      </w:r>
      <w:r>
        <w:rPr>
          <w:rFonts w:ascii="仿宋" w:eastAsia="仿宋" w:hAnsi="仿宋" w:hint="eastAsia"/>
          <w:szCs w:val="28"/>
        </w:rPr>
        <w:t>，</w:t>
      </w:r>
      <w:r>
        <w:rPr>
          <w:rFonts w:ascii="仿宋" w:eastAsia="仿宋" w:hAnsi="仿宋"/>
          <w:szCs w:val="28"/>
        </w:rPr>
        <w:t>请确保数据准确</w:t>
      </w:r>
      <w:r w:rsidRPr="0098488C">
        <w:rPr>
          <w:rFonts w:ascii="仿宋" w:eastAsia="仿宋" w:hAnsi="仿宋"/>
          <w:szCs w:val="28"/>
        </w:rPr>
        <w:t>），</w:t>
      </w:r>
      <w:r w:rsidRPr="00E333B0">
        <w:rPr>
          <w:rFonts w:ascii="仿宋" w:eastAsia="仿宋" w:hAnsi="仿宋"/>
          <w:szCs w:val="28"/>
        </w:rPr>
        <w:t>连同所有申请人填写的电子版文件，以“二级</w:t>
      </w:r>
      <w:r>
        <w:rPr>
          <w:rFonts w:ascii="仿宋" w:eastAsia="仿宋" w:hAnsi="仿宋" w:hint="eastAsia"/>
          <w:szCs w:val="28"/>
        </w:rPr>
        <w:t>机构名称</w:t>
      </w:r>
      <w:r w:rsidRPr="00E333B0">
        <w:rPr>
          <w:rFonts w:ascii="仿宋" w:eastAsia="仿宋" w:hAnsi="仿宋"/>
          <w:szCs w:val="28"/>
        </w:rPr>
        <w:t>”命名打包发</w:t>
      </w:r>
      <w:r>
        <w:rPr>
          <w:rFonts w:ascii="仿宋" w:eastAsia="仿宋" w:hAnsi="仿宋" w:hint="eastAsia"/>
          <w:szCs w:val="28"/>
        </w:rPr>
        <w:t>送</w:t>
      </w:r>
      <w:r w:rsidRPr="00E333B0">
        <w:rPr>
          <w:rFonts w:ascii="仿宋" w:eastAsia="仿宋" w:hAnsi="仿宋"/>
          <w:szCs w:val="28"/>
        </w:rPr>
        <w:t>至科发院。</w:t>
      </w:r>
    </w:p>
    <w:p w:rsidR="004D514E" w:rsidRPr="0098488C" w:rsidRDefault="00EC4C69" w:rsidP="0098488C">
      <w:pPr>
        <w:adjustRightInd w:val="0"/>
        <w:snapToGrid w:val="0"/>
        <w:spacing w:line="360" w:lineRule="auto"/>
        <w:ind w:left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4D514E" w:rsidRPr="0098488C">
        <w:rPr>
          <w:rFonts w:ascii="黑体" w:eastAsia="黑体" w:hAnsi="黑体"/>
          <w:sz w:val="32"/>
          <w:szCs w:val="32"/>
        </w:rPr>
        <w:t xml:space="preserve">、经费预算填报注意事项 </w:t>
      </w:r>
    </w:p>
    <w:p w:rsidR="004D514E" w:rsidRPr="0098488C" w:rsidRDefault="004D514E" w:rsidP="0098488C">
      <w:pPr>
        <w:adjustRightInd w:val="0"/>
        <w:snapToGrid w:val="0"/>
        <w:spacing w:after="0" w:line="360" w:lineRule="auto"/>
        <w:ind w:left="0" w:firstLine="0"/>
        <w:rPr>
          <w:rFonts w:ascii="仿宋" w:eastAsia="仿宋" w:hAnsi="仿宋"/>
          <w:szCs w:val="28"/>
        </w:rPr>
      </w:pPr>
      <w:r w:rsidRPr="0098488C">
        <w:rPr>
          <w:rFonts w:ascii="仿宋" w:eastAsia="仿宋" w:hAnsi="仿宋"/>
          <w:szCs w:val="28"/>
        </w:rPr>
        <w:t xml:space="preserve">（1）基本科研业务费的使用范围：  </w:t>
      </w:r>
    </w:p>
    <w:p w:rsidR="004D514E" w:rsidRPr="0098488C" w:rsidRDefault="004D514E" w:rsidP="00A629F6">
      <w:pPr>
        <w:adjustRightInd w:val="0"/>
        <w:snapToGrid w:val="0"/>
        <w:spacing w:after="0" w:line="360" w:lineRule="auto"/>
        <w:ind w:left="0" w:firstLineChars="200" w:firstLine="560"/>
        <w:rPr>
          <w:rFonts w:ascii="仿宋" w:eastAsia="仿宋" w:hAnsi="仿宋"/>
          <w:szCs w:val="28"/>
        </w:rPr>
      </w:pPr>
      <w:r w:rsidRPr="0098488C">
        <w:rPr>
          <w:rFonts w:ascii="仿宋" w:eastAsia="仿宋" w:hAnsi="仿宋"/>
          <w:szCs w:val="28"/>
        </w:rPr>
        <w:lastRenderedPageBreak/>
        <w:t>请参照</w:t>
      </w:r>
      <w:r w:rsidR="0055259A">
        <w:rPr>
          <w:rFonts w:ascii="仿宋" w:eastAsia="仿宋" w:hAnsi="仿宋" w:hint="eastAsia"/>
          <w:szCs w:val="28"/>
        </w:rPr>
        <w:t>附件8</w:t>
      </w:r>
      <w:r w:rsidRPr="0098488C">
        <w:rPr>
          <w:rFonts w:ascii="仿宋" w:eastAsia="仿宋" w:hAnsi="仿宋"/>
          <w:szCs w:val="28"/>
        </w:rPr>
        <w:t>《北京市教育财政科研类项目经费管理办法》（京财教育【2016】3001号）中的支出范围。</w:t>
      </w:r>
    </w:p>
    <w:p w:rsidR="004D514E" w:rsidRPr="0098488C" w:rsidRDefault="004D514E" w:rsidP="00A629F6">
      <w:pPr>
        <w:adjustRightInd w:val="0"/>
        <w:snapToGrid w:val="0"/>
        <w:spacing w:after="0" w:line="360" w:lineRule="auto"/>
        <w:ind w:left="0" w:firstLineChars="200" w:firstLine="560"/>
        <w:rPr>
          <w:rFonts w:ascii="仿宋" w:eastAsia="仿宋" w:hAnsi="仿宋"/>
          <w:szCs w:val="28"/>
        </w:rPr>
      </w:pPr>
      <w:r w:rsidRPr="0098488C">
        <w:rPr>
          <w:rFonts w:ascii="仿宋" w:eastAsia="仿宋" w:hAnsi="仿宋"/>
          <w:szCs w:val="28"/>
        </w:rPr>
        <w:t>还应按照</w:t>
      </w:r>
      <w:r w:rsidR="0055259A">
        <w:rPr>
          <w:rFonts w:ascii="仿宋" w:eastAsia="仿宋" w:hAnsi="仿宋" w:hint="eastAsia"/>
          <w:szCs w:val="28"/>
        </w:rPr>
        <w:t>附件9</w:t>
      </w:r>
      <w:r w:rsidRPr="0098488C">
        <w:rPr>
          <w:rFonts w:ascii="仿宋" w:eastAsia="仿宋" w:hAnsi="仿宋"/>
          <w:szCs w:val="28"/>
        </w:rPr>
        <w:t>《北京市属高校基本科研业务费管理办法（试行）》（京财教育【2018】521号）中，第十二条：基本科研业务费不得开支有工资性收入的人员工资、奖金、津补贴和福利支出；不得用于设备购置；不得分摊学校公共管理和运行费用；不得提取间接费；不得用于房屋建筑物构建等支出；不得作为其他项目的配套资金；不得用于偿还贷款、支付罚款、捐赠、赞助、投资等支出；也不得用于按照国家规定不得列支的其他支出。</w:t>
      </w:r>
    </w:p>
    <w:p w:rsidR="004D514E" w:rsidRDefault="004D514E" w:rsidP="0098488C">
      <w:pPr>
        <w:adjustRightInd w:val="0"/>
        <w:snapToGrid w:val="0"/>
        <w:spacing w:after="0" w:line="360" w:lineRule="auto"/>
        <w:ind w:left="0" w:firstLine="0"/>
        <w:rPr>
          <w:rFonts w:ascii="仿宋" w:eastAsia="仿宋" w:hAnsi="仿宋"/>
          <w:szCs w:val="28"/>
        </w:rPr>
      </w:pPr>
      <w:r w:rsidRPr="0098488C">
        <w:rPr>
          <w:rFonts w:ascii="仿宋" w:eastAsia="仿宋" w:hAnsi="仿宋"/>
          <w:szCs w:val="28"/>
        </w:rPr>
        <w:t>（2）所有项目实施周期为 1 年（从 20</w:t>
      </w:r>
      <w:r w:rsidR="00EC4C69">
        <w:rPr>
          <w:rFonts w:ascii="仿宋" w:eastAsia="仿宋" w:hAnsi="仿宋"/>
          <w:szCs w:val="28"/>
        </w:rPr>
        <w:t>20</w:t>
      </w:r>
      <w:r w:rsidRPr="0098488C">
        <w:rPr>
          <w:rFonts w:ascii="仿宋" w:eastAsia="仿宋" w:hAnsi="仿宋"/>
          <w:szCs w:val="28"/>
        </w:rPr>
        <w:t xml:space="preserve"> 年 1 月 1 日开始），所有经费需当年执行完毕。 </w:t>
      </w:r>
    </w:p>
    <w:sectPr w:rsidR="004D514E">
      <w:pgSz w:w="11906" w:h="16838"/>
      <w:pgMar w:top="1600" w:right="1522" w:bottom="152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B31" w:rsidRDefault="00351B31" w:rsidP="000819C3">
      <w:pPr>
        <w:spacing w:after="0" w:line="240" w:lineRule="auto"/>
      </w:pPr>
      <w:r>
        <w:separator/>
      </w:r>
    </w:p>
  </w:endnote>
  <w:endnote w:type="continuationSeparator" w:id="0">
    <w:p w:rsidR="00351B31" w:rsidRDefault="00351B31" w:rsidP="00081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B31" w:rsidRDefault="00351B31" w:rsidP="000819C3">
      <w:pPr>
        <w:spacing w:after="0" w:line="240" w:lineRule="auto"/>
      </w:pPr>
      <w:r>
        <w:separator/>
      </w:r>
    </w:p>
  </w:footnote>
  <w:footnote w:type="continuationSeparator" w:id="0">
    <w:p w:rsidR="00351B31" w:rsidRDefault="00351B31" w:rsidP="00081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73A68"/>
    <w:multiLevelType w:val="hybridMultilevel"/>
    <w:tmpl w:val="7116FD34"/>
    <w:lvl w:ilvl="0" w:tplc="2ED4C0C8">
      <w:start w:val="2019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9E3027"/>
    <w:multiLevelType w:val="hybridMultilevel"/>
    <w:tmpl w:val="EE28FED4"/>
    <w:lvl w:ilvl="0" w:tplc="97202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9A"/>
    <w:rsid w:val="000032FC"/>
    <w:rsid w:val="00032535"/>
    <w:rsid w:val="000819C3"/>
    <w:rsid w:val="0011421F"/>
    <w:rsid w:val="0019322D"/>
    <w:rsid w:val="001A118C"/>
    <w:rsid w:val="001C7339"/>
    <w:rsid w:val="001D192E"/>
    <w:rsid w:val="001E0167"/>
    <w:rsid w:val="001F023E"/>
    <w:rsid w:val="0026047F"/>
    <w:rsid w:val="002B4335"/>
    <w:rsid w:val="002C0617"/>
    <w:rsid w:val="002C0D46"/>
    <w:rsid w:val="003249AC"/>
    <w:rsid w:val="003320C9"/>
    <w:rsid w:val="00343FFA"/>
    <w:rsid w:val="00351B31"/>
    <w:rsid w:val="00444AAC"/>
    <w:rsid w:val="00452F80"/>
    <w:rsid w:val="00453B87"/>
    <w:rsid w:val="004B331C"/>
    <w:rsid w:val="004C377D"/>
    <w:rsid w:val="004D0987"/>
    <w:rsid w:val="004D514E"/>
    <w:rsid w:val="004F373B"/>
    <w:rsid w:val="004F3C94"/>
    <w:rsid w:val="0055259A"/>
    <w:rsid w:val="005748B2"/>
    <w:rsid w:val="005F3AC2"/>
    <w:rsid w:val="00616D0B"/>
    <w:rsid w:val="00636205"/>
    <w:rsid w:val="006610E6"/>
    <w:rsid w:val="0066267B"/>
    <w:rsid w:val="007018D6"/>
    <w:rsid w:val="00725C30"/>
    <w:rsid w:val="007A11A2"/>
    <w:rsid w:val="007B3144"/>
    <w:rsid w:val="007B53A5"/>
    <w:rsid w:val="00836848"/>
    <w:rsid w:val="00871FF7"/>
    <w:rsid w:val="0089149A"/>
    <w:rsid w:val="008A18B8"/>
    <w:rsid w:val="008E0DD9"/>
    <w:rsid w:val="008E2FE3"/>
    <w:rsid w:val="00910906"/>
    <w:rsid w:val="009144F9"/>
    <w:rsid w:val="009235E6"/>
    <w:rsid w:val="0096589E"/>
    <w:rsid w:val="0098488C"/>
    <w:rsid w:val="009E4137"/>
    <w:rsid w:val="00A629F6"/>
    <w:rsid w:val="00AB1986"/>
    <w:rsid w:val="00AC0F24"/>
    <w:rsid w:val="00AD07F5"/>
    <w:rsid w:val="00AE61B8"/>
    <w:rsid w:val="00B01C87"/>
    <w:rsid w:val="00BB1D17"/>
    <w:rsid w:val="00D0039C"/>
    <w:rsid w:val="00D23725"/>
    <w:rsid w:val="00D37CC7"/>
    <w:rsid w:val="00DA7D43"/>
    <w:rsid w:val="00DF0728"/>
    <w:rsid w:val="00E12CAB"/>
    <w:rsid w:val="00E333B0"/>
    <w:rsid w:val="00E753FC"/>
    <w:rsid w:val="00EC4C69"/>
    <w:rsid w:val="00F46854"/>
    <w:rsid w:val="00FB47EC"/>
    <w:rsid w:val="00FC3A04"/>
    <w:rsid w:val="00FE599E"/>
    <w:rsid w:val="00F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98327"/>
  <w15:docId w15:val="{9B198D4E-6A17-4DEA-ACE7-D5C60C73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425" w:lineRule="auto"/>
      <w:ind w:left="211" w:firstLine="549"/>
    </w:pPr>
    <w:rPr>
      <w:rFonts w:ascii="FangSong" w:eastAsia="FangSong" w:hAnsi="FangSong" w:cs="FangSong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19C3"/>
    <w:rPr>
      <w:rFonts w:ascii="FangSong" w:eastAsia="FangSong" w:hAnsi="FangSong" w:cs="FangSong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19C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19C3"/>
    <w:rPr>
      <w:rFonts w:ascii="FangSong" w:eastAsia="FangSong" w:hAnsi="FangSong" w:cs="FangSong"/>
      <w:color w:val="000000"/>
      <w:sz w:val="18"/>
      <w:szCs w:val="18"/>
    </w:rPr>
  </w:style>
  <w:style w:type="paragraph" w:styleId="a7">
    <w:name w:val="List Paragraph"/>
    <w:basedOn w:val="a"/>
    <w:uiPriority w:val="34"/>
    <w:qFormat/>
    <w:rsid w:val="004F373B"/>
    <w:pPr>
      <w:ind w:firstLineChars="200" w:firstLine="420"/>
    </w:pPr>
  </w:style>
  <w:style w:type="table" w:styleId="a8">
    <w:name w:val="Table Grid"/>
    <w:basedOn w:val="a1"/>
    <w:uiPriority w:val="39"/>
    <w:rsid w:val="00BB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319608">
      <w:bodyDiv w:val="1"/>
      <w:marLeft w:val="75"/>
      <w:marRight w:val="75"/>
      <w:marTop w:val="4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1167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  <w:divsChild>
            <w:div w:id="14150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2062A-95ED-4492-AA2E-7D0061BA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114</Words>
  <Characters>656</Characters>
  <Application>Microsoft Office Word</Application>
  <DocSecurity>0</DocSecurity>
  <Lines>5</Lines>
  <Paragraphs>1</Paragraphs>
  <ScaleCrop>false</ScaleCrop>
  <Company>Company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XN</dc:creator>
  <cp:keywords/>
  <cp:lastModifiedBy>User</cp:lastModifiedBy>
  <cp:revision>79</cp:revision>
  <dcterms:created xsi:type="dcterms:W3CDTF">2018-10-15T08:08:00Z</dcterms:created>
  <dcterms:modified xsi:type="dcterms:W3CDTF">2019-07-10T02:27:00Z</dcterms:modified>
</cp:coreProperties>
</file>