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13" w:rsidRPr="008402A1" w:rsidRDefault="008402A1" w:rsidP="008402A1">
      <w:pPr>
        <w:jc w:val="center"/>
        <w:rPr>
          <w:rFonts w:asciiTheme="minorEastAsia" w:hAnsiTheme="minorEastAsia"/>
          <w:b/>
          <w:sz w:val="24"/>
          <w:szCs w:val="24"/>
        </w:rPr>
      </w:pPr>
      <w:r w:rsidRPr="008402A1">
        <w:rPr>
          <w:rFonts w:asciiTheme="minorEastAsia" w:hAnsiTheme="minorEastAsia" w:hint="eastAsia"/>
          <w:b/>
          <w:sz w:val="24"/>
          <w:szCs w:val="24"/>
        </w:rPr>
        <w:t>2017年度国家自然科学基金委员会与澳门科学技术发展基金联合科研资助基金项目指南</w:t>
      </w:r>
    </w:p>
    <w:p w:rsidR="008402A1" w:rsidRPr="008402A1" w:rsidRDefault="008402A1">
      <w:pPr>
        <w:rPr>
          <w:rFonts w:asciiTheme="minorEastAsia" w:hAnsiTheme="minorEastAsia"/>
          <w:sz w:val="24"/>
          <w:szCs w:val="24"/>
        </w:rPr>
      </w:pPr>
    </w:p>
    <w:p w:rsidR="008402A1" w:rsidRPr="008402A1" w:rsidRDefault="008402A1" w:rsidP="008402A1">
      <w:pPr>
        <w:pStyle w:val="a3"/>
        <w:ind w:firstLineChars="200" w:firstLine="480"/>
        <w:jc w:val="both"/>
        <w:rPr>
          <w:rFonts w:asciiTheme="minorEastAsia" w:eastAsiaTheme="minorEastAsia" w:hAnsiTheme="minorEastAsia"/>
        </w:rPr>
      </w:pPr>
      <w:r w:rsidRPr="008402A1">
        <w:rPr>
          <w:rFonts w:asciiTheme="minorEastAsia" w:eastAsiaTheme="minorEastAsia" w:hAnsiTheme="minorEastAsia" w:hint="eastAsia"/>
        </w:rPr>
        <w:t>根据国家自然科学基金委员会（以下简称自然科学基金委）与澳门科学技术发展基金关于设立联合科研资助基金的协议（以下简称协议），双方每年共同资助中国内地与澳门地区研究人员间的合作研究项目。现开始征集2017年度国家自然科学基金委员会与澳门科学技术发展基金联合科研资助基金项目（以下简称“NSFC-FDCT项目”），具体说明和要求如下：</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t xml:space="preserve">　　一、 项目说明</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本项目属于国际（地区）合作研究项目中的组织间合作研究项目，其申请与受理、评审与批准、实施与管理和结题均按照《国家自然科学基金国际（地区）合作研究项目管理办法》进行管理。</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一）资助领域：本项目资助由中国内地和澳门地区科研人员联合提出的自然科学领域的研究计划，优先资助领域为信息科学、中医中药研究、海洋科学、环境科学、生物科学、新材料科学、管理科学（公共管理与公共政策）。</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二）资助年限与资助强度：本项目的资助年限为3年，起止日期为2018年1月1日~2020年12月31日，申请资助强度上限为200万元人民币/项（直接费用）。拟资助的项目数量为5项左右。资助经费的使用应执行国家及自然科学基金会关于项目资助经费管理的有关规定。</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（三）评审程序：双方资助机构进行各自评审，并在此基础上组织联合评审会，最终发布评审结果。</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w:t>
      </w:r>
      <w:r w:rsidRPr="008402A1">
        <w:rPr>
          <w:rFonts w:asciiTheme="minorEastAsia" w:eastAsiaTheme="minorEastAsia" w:hAnsiTheme="minorEastAsia" w:hint="eastAsia"/>
          <w:b/>
          <w:bCs/>
        </w:rPr>
        <w:t>二、申请要求</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（一）申请人应正式受聘于中国内地依托单位，且聘任期应覆盖申请项目执行期；申请人须具有高级专业技术职务（职称），且是正在承担或承担过3年期以上自然科学基金委项目的负责人。</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（二）受聘于依托单位的境外人员，不得同时以境内、境外两种身份申请或参与申请此类项目。</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lastRenderedPageBreak/>
        <w:t xml:space="preserve">　　1. 自然科学基金委不接受正在承担国家自然科学基金资助的海外及港澳学者合作研究基金项目的负责人、国际（地区）合作研究项目的合作者申请本项目。</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2. 正在承担内地基金项目（海外及港澳学者合作研究基金项目除外）的项目负责人及参与者，不得作为合作者。</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3. 受聘于澳门地区学术单位及科研机构的研究人员不得通过内地科学基金依托单位作为本项目的申请人。</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（三）内地和澳门以外地区的科技人员可以作为内地或澳门一方项目组成员申请本项目。</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（四）正在承担国家社会科学基金项目的负责人，不得作为申请人申请本项目。同</w:t>
      </w:r>
      <w:proofErr w:type="gramStart"/>
      <w:r w:rsidRPr="008402A1">
        <w:rPr>
          <w:rFonts w:asciiTheme="minorEastAsia" w:eastAsiaTheme="minorEastAsia" w:hAnsiTheme="minorEastAsia" w:hint="eastAsia"/>
        </w:rPr>
        <w:t>一</w:t>
      </w:r>
      <w:proofErr w:type="gramEnd"/>
      <w:r w:rsidRPr="008402A1">
        <w:rPr>
          <w:rFonts w:asciiTheme="minorEastAsia" w:eastAsiaTheme="minorEastAsia" w:hAnsiTheme="minorEastAsia" w:hint="eastAsia"/>
        </w:rPr>
        <w:t>年度内，已经申请国家社会科学基金项目的申请人，不得作为申请人申请本项目。</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t xml:space="preserve">　　三、限项规定</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国家自然科学基金国际（地区）合作研究项目包括组织间国际（地区）合作研究项目（以下简称组织间合作研究项目）和重点国际（地区）合作研究项目。“NSFC-FDCT项目”属于组织间合作研究项目，申请人申请时须遵循以下限项规定：</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t xml:space="preserve">　　（一）申请人同年只能申请１项国际（地区）合作研究项目。</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t xml:space="preserve">　　（二）上年度获得国际（地区）合作研究项目资助的项目负责人，本年度不得作为申请人申请本项目。</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t xml:space="preserve">　　注：“NSFC-FDCT项目”不计入“高级专业技术职务（职称）人员申请和正在承担的项目总数限为3项的规定”的查重范围。</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w:t>
      </w:r>
      <w:r w:rsidRPr="008402A1">
        <w:rPr>
          <w:rFonts w:asciiTheme="minorEastAsia" w:eastAsiaTheme="minorEastAsia" w:hAnsiTheme="minorEastAsia" w:hint="eastAsia"/>
          <w:b/>
          <w:bCs/>
        </w:rPr>
        <w:t>四、申报说明</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（一）在线填报申请书路径</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内地申请人须登录ISIS科学基金网络系统（http://isisn.nsfc.gov.cn），在线填报《国家自然科学基金国际（地区）合作研究项目申请书》（以下简称“中文申请书”）。具体步骤是：</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lastRenderedPageBreak/>
        <w:t xml:space="preserve">　　1. 选择“项目负责人”用户组登录系统，进入后点击“在线申请”进入申请界面；点击“新增项目申请”按钮进入项目类别选择界面；</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2. 点击“国际（地区）合作与交流项目”</w:t>
      </w:r>
      <w:proofErr w:type="gramStart"/>
      <w:r w:rsidRPr="008402A1">
        <w:rPr>
          <w:rFonts w:asciiTheme="minorEastAsia" w:eastAsiaTheme="minorEastAsia" w:hAnsiTheme="minorEastAsia" w:hint="eastAsia"/>
        </w:rPr>
        <w:t>左侧+</w:t>
      </w:r>
      <w:proofErr w:type="gramEnd"/>
      <w:r w:rsidRPr="008402A1">
        <w:rPr>
          <w:rFonts w:asciiTheme="minorEastAsia" w:eastAsiaTheme="minorEastAsia" w:hAnsiTheme="minorEastAsia" w:hint="eastAsia"/>
        </w:rPr>
        <w:t>号或者右侧“展开”按钮，展开下拉菜单；</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3. 点击“组织间合作研究（组织间合作协议项目）”右侧的“填写申请”，进入选择“合作协议”界面，在下拉菜单中选择“NSFC-FDCT项目（内地-澳门）”，然后按系统要求输入要依托的基金项目批准号后即进入具体申请书填写界面。确认提交成功后，打印纸质申请书一份。</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（二）在线提交附件材料</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除了在线填写提交中文申请书，申请人还须在ISIS系统中提交附件材料，包括：</w:t>
      </w:r>
      <w:r w:rsidRPr="008402A1">
        <w:rPr>
          <w:rFonts w:asciiTheme="minorEastAsia" w:eastAsiaTheme="minorEastAsia" w:hAnsiTheme="minorEastAsia" w:hint="eastAsia"/>
          <w:b/>
          <w:bCs/>
        </w:rPr>
        <w:t>申请人与对方合作者签署的合作研究协议、澳门合作方提交申请书的副本。</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（三）申请材料受理方式</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1. 电子版申请材料：电子版申请书及附件材料在线成功提交后，须经依托单位科研处在项目截止期之前登陆ISIS系统审核确认，未经确认的项目将无法成功提交。</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2. 纸质版申请材料：电子版申请书及附件材料在线成功提交后，打印系统生成的PDF格式中文申请书和本项目指南要求的附件材料，经依托单位盖章确认后，寄送一式一份至国家自然科学基金委员会项目材料接收组（地址：北京市海淀区双清路83号101房间，邮编100085，电话：010-62328591）。</w:t>
      </w:r>
      <w:r w:rsidRPr="008402A1">
        <w:rPr>
          <w:rFonts w:asciiTheme="minorEastAsia" w:eastAsiaTheme="minorEastAsia" w:hAnsiTheme="minorEastAsia" w:hint="eastAsia"/>
          <w:b/>
          <w:bCs/>
        </w:rPr>
        <w:t>我委港澳台事务办公室不直接接收项目申请材料。</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3. 申请人必须保证在线提交申请材料的电子版和纸质版的一致性、完备性。若出现申请材料电子版和纸质版不一致，或申请材料不完整，签字盖章手续不完备等不符合要求的情形，我委将不予受理。</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（四）申报期限：</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t xml:space="preserve">　　ISIS系统在线申报接收期为2017年1月16日至3月</w:t>
      </w:r>
      <w:r w:rsidR="00863101">
        <w:rPr>
          <w:rFonts w:asciiTheme="minorEastAsia" w:eastAsiaTheme="minorEastAsia" w:hAnsiTheme="minorEastAsia" w:hint="eastAsia"/>
          <w:b/>
          <w:bCs/>
        </w:rPr>
        <w:t>7</w:t>
      </w:r>
      <w:r w:rsidRPr="008402A1">
        <w:rPr>
          <w:rFonts w:asciiTheme="minorEastAsia" w:eastAsiaTheme="minorEastAsia" w:hAnsiTheme="minorEastAsia" w:hint="eastAsia"/>
          <w:b/>
          <w:bCs/>
        </w:rPr>
        <w:t>日。</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lastRenderedPageBreak/>
        <w:t xml:space="preserve">　　纸质材料集中接收期为2017年3月6日至3月</w:t>
      </w:r>
      <w:r w:rsidR="00863101">
        <w:rPr>
          <w:rFonts w:asciiTheme="minorEastAsia" w:eastAsiaTheme="minorEastAsia" w:hAnsiTheme="minorEastAsia" w:hint="eastAsia"/>
          <w:b/>
          <w:bCs/>
        </w:rPr>
        <w:t>7</w:t>
      </w:r>
      <w:bookmarkStart w:id="0" w:name="_GoBack"/>
      <w:bookmarkEnd w:id="0"/>
      <w:r w:rsidRPr="008402A1">
        <w:rPr>
          <w:rFonts w:asciiTheme="minorEastAsia" w:eastAsiaTheme="minorEastAsia" w:hAnsiTheme="minorEastAsia" w:hint="eastAsia"/>
          <w:b/>
          <w:bCs/>
        </w:rPr>
        <w:t>日，纸质材料的邮寄以邮戳为准。</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b/>
          <w:bCs/>
        </w:rPr>
        <w:t xml:space="preserve">　　请申请人认真阅读本项目指南，严格按照各项要求填报申请。未按要求填报的申请，将不予受理，务请注意。</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w:t>
      </w:r>
      <w:r w:rsidRPr="008402A1">
        <w:rPr>
          <w:rFonts w:asciiTheme="minorEastAsia" w:eastAsiaTheme="minorEastAsia" w:hAnsiTheme="minorEastAsia" w:hint="eastAsia"/>
          <w:b/>
          <w:bCs/>
        </w:rPr>
        <w:t>五、联系方式</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（一）</w:t>
      </w:r>
      <w:proofErr w:type="gramStart"/>
      <w:r w:rsidRPr="008402A1">
        <w:rPr>
          <w:rFonts w:asciiTheme="minorEastAsia" w:eastAsiaTheme="minorEastAsia" w:hAnsiTheme="minorEastAsia" w:hint="eastAsia"/>
        </w:rPr>
        <w:t>内地方</w:t>
      </w:r>
      <w:proofErr w:type="gramEnd"/>
      <w:r w:rsidRPr="008402A1">
        <w:rPr>
          <w:rFonts w:asciiTheme="minorEastAsia" w:eastAsiaTheme="minorEastAsia" w:hAnsiTheme="minorEastAsia" w:hint="eastAsia"/>
        </w:rPr>
        <w:t>联系人：</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王文泽</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电话：+86-10-62326934</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地址：北京市海淀区双清路83号　100085</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电邮：wangwz@nsfc.gov.cn</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（二）澳门方联系人：</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叶桂林</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电话：+853-28788777</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地址：澳门宋玉生广场411-417号皇朝广场9楼</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xml:space="preserve">　　电邮：kuailam@fdct.gov.mo</w:t>
      </w:r>
    </w:p>
    <w:p w:rsidR="008402A1" w:rsidRPr="008402A1" w:rsidRDefault="008402A1" w:rsidP="008402A1">
      <w:pPr>
        <w:pStyle w:val="a3"/>
        <w:jc w:val="both"/>
        <w:rPr>
          <w:rFonts w:asciiTheme="minorEastAsia" w:eastAsiaTheme="minorEastAsia" w:hAnsiTheme="minorEastAsia"/>
        </w:rPr>
      </w:pPr>
      <w:r w:rsidRPr="008402A1">
        <w:rPr>
          <w:rFonts w:asciiTheme="minorEastAsia" w:eastAsiaTheme="minorEastAsia" w:hAnsiTheme="minorEastAsia" w:hint="eastAsia"/>
        </w:rPr>
        <w:t> </w:t>
      </w:r>
    </w:p>
    <w:p w:rsidR="008402A1" w:rsidRPr="008402A1" w:rsidRDefault="008402A1" w:rsidP="008402A1">
      <w:pPr>
        <w:pStyle w:val="a3"/>
        <w:jc w:val="right"/>
        <w:rPr>
          <w:rFonts w:asciiTheme="minorEastAsia" w:eastAsiaTheme="minorEastAsia" w:hAnsiTheme="minorEastAsia"/>
        </w:rPr>
      </w:pPr>
      <w:r w:rsidRPr="008402A1">
        <w:rPr>
          <w:rFonts w:asciiTheme="minorEastAsia" w:eastAsiaTheme="minorEastAsia" w:hAnsiTheme="minorEastAsia" w:hint="eastAsia"/>
        </w:rPr>
        <w:t>国家自然科学基金委员会</w:t>
      </w:r>
    </w:p>
    <w:p w:rsidR="008402A1" w:rsidRPr="008402A1" w:rsidRDefault="008402A1" w:rsidP="008402A1">
      <w:pPr>
        <w:pStyle w:val="a3"/>
        <w:jc w:val="right"/>
        <w:rPr>
          <w:rFonts w:asciiTheme="minorEastAsia" w:eastAsiaTheme="minorEastAsia" w:hAnsiTheme="minorEastAsia"/>
        </w:rPr>
      </w:pPr>
      <w:r w:rsidRPr="008402A1">
        <w:rPr>
          <w:rFonts w:asciiTheme="minorEastAsia" w:eastAsiaTheme="minorEastAsia" w:hAnsiTheme="minorEastAsia" w:hint="eastAsia"/>
        </w:rPr>
        <w:t>港澳台事务办公室</w:t>
      </w:r>
    </w:p>
    <w:p w:rsidR="008402A1" w:rsidRPr="008402A1" w:rsidRDefault="008402A1">
      <w:pPr>
        <w:rPr>
          <w:rFonts w:asciiTheme="minorEastAsia" w:hAnsiTheme="minorEastAsia"/>
          <w:sz w:val="24"/>
          <w:szCs w:val="24"/>
        </w:rPr>
      </w:pPr>
    </w:p>
    <w:sectPr w:rsidR="008402A1" w:rsidRPr="008402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514"/>
    <w:rsid w:val="00191413"/>
    <w:rsid w:val="00207514"/>
    <w:rsid w:val="00522732"/>
    <w:rsid w:val="008402A1"/>
    <w:rsid w:val="00863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02A1"/>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02A1"/>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57071">
      <w:bodyDiv w:val="1"/>
      <w:marLeft w:val="0"/>
      <w:marRight w:val="0"/>
      <w:marTop w:val="0"/>
      <w:marBottom w:val="0"/>
      <w:divBdr>
        <w:top w:val="none" w:sz="0" w:space="0" w:color="auto"/>
        <w:left w:val="none" w:sz="0" w:space="0" w:color="auto"/>
        <w:bottom w:val="none" w:sz="0" w:space="0" w:color="auto"/>
        <w:right w:val="none" w:sz="0" w:space="0" w:color="auto"/>
      </w:divBdr>
      <w:divsChild>
        <w:div w:id="331762130">
          <w:marLeft w:val="0"/>
          <w:marRight w:val="0"/>
          <w:marTop w:val="0"/>
          <w:marBottom w:val="0"/>
          <w:divBdr>
            <w:top w:val="none" w:sz="0" w:space="0" w:color="auto"/>
            <w:left w:val="none" w:sz="0" w:space="0" w:color="auto"/>
            <w:bottom w:val="none" w:sz="0" w:space="0" w:color="auto"/>
            <w:right w:val="none" w:sz="0" w:space="0" w:color="auto"/>
          </w:divBdr>
          <w:divsChild>
            <w:div w:id="1339695927">
              <w:marLeft w:val="0"/>
              <w:marRight w:val="0"/>
              <w:marTop w:val="75"/>
              <w:marBottom w:val="0"/>
              <w:divBdr>
                <w:top w:val="none" w:sz="0" w:space="0" w:color="auto"/>
                <w:left w:val="none" w:sz="0" w:space="0" w:color="auto"/>
                <w:bottom w:val="none" w:sz="0" w:space="0" w:color="auto"/>
                <w:right w:val="none" w:sz="0" w:space="0" w:color="auto"/>
              </w:divBdr>
              <w:divsChild>
                <w:div w:id="1369069813">
                  <w:marLeft w:val="0"/>
                  <w:marRight w:val="0"/>
                  <w:marTop w:val="0"/>
                  <w:marBottom w:val="0"/>
                  <w:divBdr>
                    <w:top w:val="none" w:sz="0" w:space="0" w:color="auto"/>
                    <w:left w:val="none" w:sz="0" w:space="0" w:color="auto"/>
                    <w:bottom w:val="none" w:sz="0" w:space="0" w:color="auto"/>
                    <w:right w:val="none" w:sz="0" w:space="0" w:color="auto"/>
                  </w:divBdr>
                  <w:divsChild>
                    <w:div w:id="845439582">
                      <w:marLeft w:val="0"/>
                      <w:marRight w:val="0"/>
                      <w:marTop w:val="0"/>
                      <w:marBottom w:val="0"/>
                      <w:divBdr>
                        <w:top w:val="single" w:sz="6" w:space="31" w:color="BBE0ED"/>
                        <w:left w:val="single" w:sz="6" w:space="0" w:color="BBE0ED"/>
                        <w:bottom w:val="single" w:sz="6" w:space="0" w:color="BBE0ED"/>
                        <w:right w:val="single" w:sz="6" w:space="0" w:color="BBE0ED"/>
                      </w:divBdr>
                      <w:divsChild>
                        <w:div w:id="1169096812">
                          <w:marLeft w:val="0"/>
                          <w:marRight w:val="0"/>
                          <w:marTop w:val="0"/>
                          <w:marBottom w:val="0"/>
                          <w:divBdr>
                            <w:top w:val="none" w:sz="0" w:space="0" w:color="auto"/>
                            <w:left w:val="none" w:sz="0" w:space="0" w:color="auto"/>
                            <w:bottom w:val="none" w:sz="0" w:space="0" w:color="auto"/>
                            <w:right w:val="none" w:sz="0" w:space="0" w:color="auto"/>
                          </w:divBdr>
                          <w:divsChild>
                            <w:div w:id="1528449411">
                              <w:marLeft w:val="0"/>
                              <w:marRight w:val="0"/>
                              <w:marTop w:val="0"/>
                              <w:marBottom w:val="0"/>
                              <w:divBdr>
                                <w:top w:val="none" w:sz="0" w:space="0" w:color="auto"/>
                                <w:left w:val="none" w:sz="0" w:space="0" w:color="auto"/>
                                <w:bottom w:val="none" w:sz="0" w:space="0" w:color="auto"/>
                                <w:right w:val="none" w:sz="0" w:space="0" w:color="auto"/>
                              </w:divBdr>
                              <w:divsChild>
                                <w:div w:id="706831179">
                                  <w:marLeft w:val="0"/>
                                  <w:marRight w:val="0"/>
                                  <w:marTop w:val="0"/>
                                  <w:marBottom w:val="0"/>
                                  <w:divBdr>
                                    <w:top w:val="none" w:sz="0" w:space="0" w:color="auto"/>
                                    <w:left w:val="none" w:sz="0" w:space="0" w:color="auto"/>
                                    <w:bottom w:val="none" w:sz="0" w:space="0" w:color="auto"/>
                                    <w:right w:val="none" w:sz="0" w:space="0" w:color="auto"/>
                                  </w:divBdr>
                                  <w:divsChild>
                                    <w:div w:id="122224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0956">
      <w:bodyDiv w:val="1"/>
      <w:marLeft w:val="0"/>
      <w:marRight w:val="0"/>
      <w:marTop w:val="0"/>
      <w:marBottom w:val="0"/>
      <w:divBdr>
        <w:top w:val="none" w:sz="0" w:space="0" w:color="auto"/>
        <w:left w:val="none" w:sz="0" w:space="0" w:color="auto"/>
        <w:bottom w:val="none" w:sz="0" w:space="0" w:color="auto"/>
        <w:right w:val="none" w:sz="0" w:space="0" w:color="auto"/>
      </w:divBdr>
      <w:divsChild>
        <w:div w:id="1981416978">
          <w:marLeft w:val="0"/>
          <w:marRight w:val="0"/>
          <w:marTop w:val="0"/>
          <w:marBottom w:val="0"/>
          <w:divBdr>
            <w:top w:val="none" w:sz="0" w:space="0" w:color="auto"/>
            <w:left w:val="none" w:sz="0" w:space="0" w:color="auto"/>
            <w:bottom w:val="none" w:sz="0" w:space="0" w:color="auto"/>
            <w:right w:val="none" w:sz="0" w:space="0" w:color="auto"/>
          </w:divBdr>
          <w:divsChild>
            <w:div w:id="690109217">
              <w:marLeft w:val="0"/>
              <w:marRight w:val="0"/>
              <w:marTop w:val="75"/>
              <w:marBottom w:val="0"/>
              <w:divBdr>
                <w:top w:val="none" w:sz="0" w:space="0" w:color="auto"/>
                <w:left w:val="none" w:sz="0" w:space="0" w:color="auto"/>
                <w:bottom w:val="none" w:sz="0" w:space="0" w:color="auto"/>
                <w:right w:val="none" w:sz="0" w:space="0" w:color="auto"/>
              </w:divBdr>
              <w:divsChild>
                <w:div w:id="773136170">
                  <w:marLeft w:val="0"/>
                  <w:marRight w:val="0"/>
                  <w:marTop w:val="0"/>
                  <w:marBottom w:val="0"/>
                  <w:divBdr>
                    <w:top w:val="none" w:sz="0" w:space="0" w:color="auto"/>
                    <w:left w:val="none" w:sz="0" w:space="0" w:color="auto"/>
                    <w:bottom w:val="none" w:sz="0" w:space="0" w:color="auto"/>
                    <w:right w:val="none" w:sz="0" w:space="0" w:color="auto"/>
                  </w:divBdr>
                  <w:divsChild>
                    <w:div w:id="1424258534">
                      <w:marLeft w:val="0"/>
                      <w:marRight w:val="0"/>
                      <w:marTop w:val="0"/>
                      <w:marBottom w:val="0"/>
                      <w:divBdr>
                        <w:top w:val="single" w:sz="6" w:space="31" w:color="BBE0ED"/>
                        <w:left w:val="single" w:sz="6" w:space="0" w:color="BBE0ED"/>
                        <w:bottom w:val="single" w:sz="6" w:space="0" w:color="BBE0ED"/>
                        <w:right w:val="single" w:sz="6" w:space="0" w:color="BBE0ED"/>
                      </w:divBdr>
                      <w:divsChild>
                        <w:div w:id="1574197833">
                          <w:marLeft w:val="0"/>
                          <w:marRight w:val="0"/>
                          <w:marTop w:val="0"/>
                          <w:marBottom w:val="0"/>
                          <w:divBdr>
                            <w:top w:val="none" w:sz="0" w:space="0" w:color="auto"/>
                            <w:left w:val="none" w:sz="0" w:space="0" w:color="auto"/>
                            <w:bottom w:val="none" w:sz="0" w:space="0" w:color="auto"/>
                            <w:right w:val="none" w:sz="0" w:space="0" w:color="auto"/>
                          </w:divBdr>
                          <w:divsChild>
                            <w:div w:id="461576163">
                              <w:marLeft w:val="0"/>
                              <w:marRight w:val="0"/>
                              <w:marTop w:val="0"/>
                              <w:marBottom w:val="0"/>
                              <w:divBdr>
                                <w:top w:val="none" w:sz="0" w:space="0" w:color="auto"/>
                                <w:left w:val="none" w:sz="0" w:space="0" w:color="auto"/>
                                <w:bottom w:val="none" w:sz="0" w:space="0" w:color="auto"/>
                                <w:right w:val="none" w:sz="0" w:space="0" w:color="auto"/>
                              </w:divBdr>
                              <w:divsChild>
                                <w:div w:id="1837039952">
                                  <w:marLeft w:val="0"/>
                                  <w:marRight w:val="0"/>
                                  <w:marTop w:val="0"/>
                                  <w:marBottom w:val="0"/>
                                  <w:divBdr>
                                    <w:top w:val="none" w:sz="0" w:space="0" w:color="auto"/>
                                    <w:left w:val="none" w:sz="0" w:space="0" w:color="auto"/>
                                    <w:bottom w:val="none" w:sz="0" w:space="0" w:color="auto"/>
                                    <w:right w:val="none" w:sz="0" w:space="0" w:color="auto"/>
                                  </w:divBdr>
                                  <w:divsChild>
                                    <w:div w:id="33072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2017-02-12T00:36:00Z</dcterms:created>
  <dcterms:modified xsi:type="dcterms:W3CDTF">2017-02-12T07:02:00Z</dcterms:modified>
</cp:coreProperties>
</file>