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2B" w:rsidRPr="0049452B" w:rsidRDefault="0049452B" w:rsidP="0049452B">
      <w:pPr>
        <w:pStyle w:val="a3"/>
        <w:spacing w:beforeLines="50" w:before="156" w:afterLines="50" w:after="156"/>
        <w:jc w:val="center"/>
        <w:rPr>
          <w:rFonts w:asciiTheme="minorHAnsi" w:eastAsiaTheme="minorEastAsia" w:hAnsiTheme="minorHAnsi" w:hint="eastAsia"/>
          <w:b/>
          <w:szCs w:val="18"/>
        </w:rPr>
      </w:pPr>
      <w:bookmarkStart w:id="0" w:name="_GoBack"/>
      <w:r w:rsidRPr="0049452B">
        <w:rPr>
          <w:rFonts w:asciiTheme="minorHAnsi" w:eastAsiaTheme="minorEastAsia" w:hAnsiTheme="minorHAnsi" w:hint="eastAsia"/>
          <w:b/>
          <w:szCs w:val="18"/>
        </w:rPr>
        <w:t>多相反应过程中的</w:t>
      </w:r>
      <w:proofErr w:type="gramStart"/>
      <w:r w:rsidRPr="0049452B">
        <w:rPr>
          <w:rFonts w:asciiTheme="minorHAnsi" w:eastAsiaTheme="minorEastAsia" w:hAnsiTheme="minorHAnsi" w:hint="eastAsia"/>
          <w:b/>
          <w:szCs w:val="18"/>
        </w:rPr>
        <w:t>介</w:t>
      </w:r>
      <w:proofErr w:type="gramEnd"/>
      <w:r w:rsidRPr="0049452B">
        <w:rPr>
          <w:rFonts w:asciiTheme="minorHAnsi" w:eastAsiaTheme="minorEastAsia" w:hAnsiTheme="minorHAnsi" w:hint="eastAsia"/>
          <w:b/>
          <w:szCs w:val="18"/>
        </w:rPr>
        <w:t>尺度机制及调控重大研究计划</w:t>
      </w:r>
      <w:r w:rsidRPr="0049452B">
        <w:rPr>
          <w:rFonts w:asciiTheme="minorHAnsi" w:eastAsiaTheme="minorEastAsia" w:hAnsiTheme="minorHAnsi" w:hint="eastAsia"/>
          <w:b/>
          <w:szCs w:val="18"/>
        </w:rPr>
        <w:t>2016</w:t>
      </w:r>
      <w:r w:rsidRPr="0049452B">
        <w:rPr>
          <w:rFonts w:asciiTheme="minorHAnsi" w:eastAsiaTheme="minorEastAsia" w:hAnsiTheme="minorHAnsi" w:hint="eastAsia"/>
          <w:b/>
          <w:szCs w:val="18"/>
        </w:rPr>
        <w:t>年度项目指南</w:t>
      </w:r>
    </w:p>
    <w:bookmarkEnd w:id="0"/>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p>
    <w:p w:rsidR="0049452B" w:rsidRPr="0049452B" w:rsidRDefault="0049452B" w:rsidP="0049452B">
      <w:pPr>
        <w:pStyle w:val="a3"/>
        <w:spacing w:beforeLines="50" w:before="156" w:afterLines="50" w:after="156"/>
        <w:ind w:firstLineChars="200" w:firstLine="480"/>
        <w:jc w:val="both"/>
        <w:rPr>
          <w:rFonts w:asciiTheme="minorHAnsi" w:eastAsiaTheme="minorEastAsia" w:hAnsiTheme="minorHAnsi" w:hint="eastAsia"/>
          <w:szCs w:val="18"/>
        </w:rPr>
      </w:pPr>
      <w:r w:rsidRPr="0049452B">
        <w:rPr>
          <w:rFonts w:asciiTheme="minorHAnsi" w:eastAsiaTheme="minorEastAsia" w:hAnsiTheme="minorHAnsi" w:hint="eastAsia"/>
          <w:szCs w:val="18"/>
        </w:rPr>
        <w:t>过程工业涵盖能源和资源转化利用等重要基础产业，但效率低、污染重、资源浪费严重，多数过程的工艺技术开发周期长、风险和费用高，这些问题已成为可持续发展的瓶颈。多相反应是其中最普遍与</w:t>
      </w:r>
      <w:proofErr w:type="gramStart"/>
      <w:r w:rsidRPr="0049452B">
        <w:rPr>
          <w:rFonts w:asciiTheme="minorHAnsi" w:eastAsiaTheme="minorEastAsia" w:hAnsiTheme="minorHAnsi" w:hint="eastAsia"/>
          <w:szCs w:val="18"/>
        </w:rPr>
        <w:t>最</w:t>
      </w:r>
      <w:proofErr w:type="gramEnd"/>
      <w:r w:rsidRPr="0049452B">
        <w:rPr>
          <w:rFonts w:asciiTheme="minorHAnsi" w:eastAsiaTheme="minorEastAsia" w:hAnsiTheme="minorHAnsi" w:hint="eastAsia"/>
          <w:szCs w:val="18"/>
        </w:rPr>
        <w:t>核心的过程，探索这些过程中介尺度结构的形成机理、实现其科学定量描述与定向调控已成为过程工业发展的前沿。</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多相反应过程中的</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尺度机制是指由大量单元组成的系统在个体单元与整体系统之间的尺度范围内复杂时空结构的形成与演化规律。主要包括两个层次的</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问题，其一，分子尺度到颗粒（包括气泡、液滴等离散单元）尺度间的材料结构或表界面时空尺度；其二，颗粒尺度到反应器尺度间形成的非均匀结构的时空尺度。本计划将阐明其机理，发展模拟计算与实验表征方法，进而建立相关模型与理论，重点揭示</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尺度结构对流动</w:t>
      </w:r>
      <w:r w:rsidRPr="0049452B">
        <w:rPr>
          <w:rFonts w:asciiTheme="minorHAnsi" w:eastAsiaTheme="minorEastAsia" w:hAnsiTheme="minorHAnsi" w:hint="eastAsia"/>
          <w:szCs w:val="18"/>
        </w:rPr>
        <w:t>-</w:t>
      </w:r>
      <w:r w:rsidRPr="0049452B">
        <w:rPr>
          <w:rFonts w:asciiTheme="minorHAnsi" w:eastAsiaTheme="minorEastAsia" w:hAnsiTheme="minorHAnsi" w:hint="eastAsia"/>
          <w:szCs w:val="18"/>
        </w:rPr>
        <w:t>传递</w:t>
      </w:r>
      <w:r w:rsidRPr="0049452B">
        <w:rPr>
          <w:rFonts w:asciiTheme="minorHAnsi" w:eastAsiaTheme="minorEastAsia" w:hAnsiTheme="minorHAnsi" w:hint="eastAsia"/>
          <w:szCs w:val="18"/>
        </w:rPr>
        <w:t>-</w:t>
      </w:r>
      <w:r w:rsidRPr="0049452B">
        <w:rPr>
          <w:rFonts w:asciiTheme="minorHAnsi" w:eastAsiaTheme="minorEastAsia" w:hAnsiTheme="minorHAnsi" w:hint="eastAsia"/>
          <w:szCs w:val="18"/>
        </w:rPr>
        <w:t>反应行为的影响及其耦合规律，建立多相反应过程定量设计、优化和调控的方法，形成以</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尺度科学为基础的过程工程学科新方向，服务于相关工艺和过程的开发。</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Style w:val="a4"/>
          <w:rFonts w:asciiTheme="minorHAnsi" w:eastAsiaTheme="minorEastAsia" w:hAnsiTheme="minorHAnsi" w:hint="eastAsia"/>
          <w:szCs w:val="18"/>
        </w:rPr>
        <w:t>一、科学目标</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针对多相反应过程中的材料和反应器两个层次中普遍存在的</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尺度问题，明确不同系统中介尺度结构的定义和特征，阐明多尺度过程的</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尺度作用机制，寻找量化规律，建立共性理论；鼓励学科交叉，突破传统方法的局限性，解决重大工程应用中的关键问题。</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Style w:val="a4"/>
          <w:rFonts w:asciiTheme="minorHAnsi" w:eastAsiaTheme="minorEastAsia" w:hAnsiTheme="minorHAnsi" w:hint="eastAsia"/>
          <w:szCs w:val="18"/>
        </w:rPr>
        <w:t>二、核心科学问题</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研究计划将重点针对多相反应过程中介尺度行为和效应显著的气固、气液、气液固和复杂流体等系统，瞄准相关应用过程中的共性基础问题，在深入剖析现有典型工艺的基础上，对材料表界面和颗粒</w:t>
      </w:r>
      <w:proofErr w:type="gramStart"/>
      <w:r w:rsidRPr="0049452B">
        <w:rPr>
          <w:rFonts w:asciiTheme="minorHAnsi" w:eastAsiaTheme="minorEastAsia" w:hAnsiTheme="minorHAnsi" w:hint="eastAsia"/>
          <w:szCs w:val="18"/>
        </w:rPr>
        <w:t>聚团两个介</w:t>
      </w:r>
      <w:proofErr w:type="gramEnd"/>
      <w:r w:rsidRPr="0049452B">
        <w:rPr>
          <w:rFonts w:asciiTheme="minorHAnsi" w:eastAsiaTheme="minorEastAsia" w:hAnsiTheme="minorHAnsi" w:hint="eastAsia"/>
          <w:szCs w:val="18"/>
        </w:rPr>
        <w:t>尺度问题以及它们在颗粒尺度进行流动</w:t>
      </w:r>
      <w:r w:rsidRPr="0049452B">
        <w:rPr>
          <w:rFonts w:asciiTheme="minorHAnsi" w:eastAsiaTheme="minorEastAsia" w:hAnsiTheme="minorHAnsi" w:hint="eastAsia"/>
          <w:szCs w:val="18"/>
        </w:rPr>
        <w:t>-</w:t>
      </w:r>
      <w:r w:rsidRPr="0049452B">
        <w:rPr>
          <w:rFonts w:asciiTheme="minorHAnsi" w:eastAsiaTheme="minorEastAsia" w:hAnsiTheme="minorHAnsi" w:hint="eastAsia"/>
          <w:szCs w:val="18"/>
        </w:rPr>
        <w:t>传递</w:t>
      </w:r>
      <w:r w:rsidRPr="0049452B">
        <w:rPr>
          <w:rFonts w:asciiTheme="minorHAnsi" w:eastAsiaTheme="minorEastAsia" w:hAnsiTheme="minorHAnsi" w:hint="eastAsia"/>
          <w:szCs w:val="18"/>
        </w:rPr>
        <w:t>-</w:t>
      </w:r>
      <w:r w:rsidRPr="0049452B">
        <w:rPr>
          <w:rFonts w:asciiTheme="minorHAnsi" w:eastAsiaTheme="minorEastAsia" w:hAnsiTheme="minorHAnsi" w:hint="eastAsia"/>
          <w:szCs w:val="18"/>
        </w:rPr>
        <w:t>反应耦合的规律进行研究，解决以下三个关键科学问题：</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lastRenderedPageBreak/>
        <w:t xml:space="preserve">　　（一）材料及表界面</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尺度结构的形成机理与反应的定向调控；</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（二）反应器中介尺度流动</w:t>
      </w:r>
      <w:r w:rsidRPr="0049452B">
        <w:rPr>
          <w:rFonts w:asciiTheme="minorHAnsi" w:eastAsiaTheme="minorEastAsia" w:hAnsiTheme="minorHAnsi" w:hint="eastAsia"/>
          <w:szCs w:val="18"/>
        </w:rPr>
        <w:t>-</w:t>
      </w:r>
      <w:r w:rsidRPr="0049452B">
        <w:rPr>
          <w:rFonts w:asciiTheme="minorHAnsi" w:eastAsiaTheme="minorEastAsia" w:hAnsiTheme="minorHAnsi" w:hint="eastAsia"/>
          <w:szCs w:val="18"/>
        </w:rPr>
        <w:t>传递过程的</w:t>
      </w:r>
      <w:proofErr w:type="gramStart"/>
      <w:r w:rsidRPr="0049452B">
        <w:rPr>
          <w:rFonts w:asciiTheme="minorHAnsi" w:eastAsiaTheme="minorEastAsia" w:hAnsiTheme="minorHAnsi" w:hint="eastAsia"/>
          <w:szCs w:val="18"/>
        </w:rPr>
        <w:t>多机制</w:t>
      </w:r>
      <w:proofErr w:type="gramEnd"/>
      <w:r w:rsidRPr="0049452B">
        <w:rPr>
          <w:rFonts w:asciiTheme="minorHAnsi" w:eastAsiaTheme="minorEastAsia" w:hAnsiTheme="minorHAnsi" w:hint="eastAsia"/>
          <w:szCs w:val="18"/>
        </w:rPr>
        <w:t>耦合与调控；</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（三）上述两个层次间关联的理论与方法。</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Style w:val="a4"/>
          <w:rFonts w:asciiTheme="minorHAnsi" w:eastAsiaTheme="minorEastAsia" w:hAnsiTheme="minorHAnsi" w:hint="eastAsia"/>
          <w:szCs w:val="18"/>
        </w:rPr>
        <w:t>三、</w:t>
      </w:r>
      <w:r w:rsidRPr="0049452B">
        <w:rPr>
          <w:rStyle w:val="a4"/>
          <w:rFonts w:asciiTheme="minorHAnsi" w:eastAsiaTheme="minorEastAsia" w:hAnsiTheme="minorHAnsi" w:hint="eastAsia"/>
          <w:szCs w:val="18"/>
        </w:rPr>
        <w:t>2016</w:t>
      </w:r>
      <w:r w:rsidRPr="0049452B">
        <w:rPr>
          <w:rStyle w:val="a4"/>
          <w:rFonts w:asciiTheme="minorHAnsi" w:eastAsiaTheme="minorEastAsia" w:hAnsiTheme="minorHAnsi" w:hint="eastAsia"/>
          <w:szCs w:val="18"/>
        </w:rPr>
        <w:t>年度拟重点资助研究方向</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围绕多相反应过程中材料层次和反应器层次的</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尺度结构，鼓励以下几方面研究：</w:t>
      </w:r>
    </w:p>
    <w:p w:rsidR="0049452B" w:rsidRPr="0049452B" w:rsidRDefault="0049452B" w:rsidP="0049452B">
      <w:pPr>
        <w:pStyle w:val="a3"/>
        <w:spacing w:beforeLines="50" w:before="156" w:afterLines="50" w:after="156"/>
        <w:jc w:val="both"/>
        <w:rPr>
          <w:rFonts w:asciiTheme="minorHAnsi" w:eastAsiaTheme="minorEastAsia" w:hAnsiTheme="minorHAnsi" w:hint="eastAsia"/>
          <w:b/>
          <w:szCs w:val="18"/>
        </w:rPr>
      </w:pPr>
      <w:r w:rsidRPr="0049452B">
        <w:rPr>
          <w:rFonts w:asciiTheme="minorHAnsi" w:eastAsiaTheme="minorEastAsia" w:hAnsiTheme="minorHAnsi" w:hint="eastAsia"/>
          <w:b/>
          <w:szCs w:val="18"/>
        </w:rPr>
        <w:t xml:space="preserve">　　（一）共性原理和方法。</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尺度结构形成的物理机制，稳态</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尺度结构的变分原理，不同条件下变分函数的具体确定，</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尺度结构随时间演化的动力学。本计划的部分研究已经注意到探索有意义的共性规律，但尚需进一步加强、改进和完善。特别鼓励数学物理领域专家申请。</w:t>
      </w:r>
    </w:p>
    <w:p w:rsidR="0049452B" w:rsidRPr="0049452B" w:rsidRDefault="0049452B" w:rsidP="0049452B">
      <w:pPr>
        <w:pStyle w:val="a3"/>
        <w:spacing w:beforeLines="50" w:before="156" w:afterLines="50" w:after="156"/>
        <w:jc w:val="both"/>
        <w:rPr>
          <w:rFonts w:asciiTheme="minorHAnsi" w:eastAsiaTheme="minorEastAsia" w:hAnsiTheme="minorHAnsi" w:hint="eastAsia"/>
          <w:b/>
          <w:szCs w:val="18"/>
        </w:rPr>
      </w:pPr>
      <w:r w:rsidRPr="0049452B">
        <w:rPr>
          <w:rFonts w:asciiTheme="minorHAnsi" w:eastAsiaTheme="minorEastAsia" w:hAnsiTheme="minorHAnsi" w:hint="eastAsia"/>
          <w:b/>
          <w:szCs w:val="18"/>
        </w:rPr>
        <w:t xml:space="preserve">　　（二）</w:t>
      </w:r>
      <w:proofErr w:type="gramStart"/>
      <w:r w:rsidRPr="0049452B">
        <w:rPr>
          <w:rFonts w:asciiTheme="minorHAnsi" w:eastAsiaTheme="minorEastAsia" w:hAnsiTheme="minorHAnsi" w:hint="eastAsia"/>
          <w:b/>
          <w:szCs w:val="18"/>
        </w:rPr>
        <w:t>介</w:t>
      </w:r>
      <w:proofErr w:type="gramEnd"/>
      <w:r w:rsidRPr="0049452B">
        <w:rPr>
          <w:rFonts w:asciiTheme="minorHAnsi" w:eastAsiaTheme="minorEastAsia" w:hAnsiTheme="minorHAnsi" w:hint="eastAsia"/>
          <w:b/>
          <w:szCs w:val="18"/>
        </w:rPr>
        <w:t>尺度结构实例研究。</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用</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尺度的概念研究多相反应过程中存在的复杂多尺度结构问题，发现新规律，归纳对</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尺度结构的共性认识。聚焦材料层次上反应与扩散过程的耦合机制，反应器层次上</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尺度结构的形成机理及其对传递和反应过程的影响，以及不同层次间的耦合连接。</w:t>
      </w:r>
    </w:p>
    <w:p w:rsidR="0049452B" w:rsidRPr="0049452B" w:rsidRDefault="0049452B" w:rsidP="0049452B">
      <w:pPr>
        <w:pStyle w:val="a3"/>
        <w:spacing w:beforeLines="50" w:before="156" w:afterLines="50" w:after="156"/>
        <w:jc w:val="both"/>
        <w:rPr>
          <w:rFonts w:asciiTheme="minorHAnsi" w:eastAsiaTheme="minorEastAsia" w:hAnsiTheme="minorHAnsi" w:hint="eastAsia"/>
          <w:b/>
          <w:szCs w:val="18"/>
        </w:rPr>
      </w:pPr>
      <w:r w:rsidRPr="0049452B">
        <w:rPr>
          <w:rFonts w:asciiTheme="minorHAnsi" w:eastAsiaTheme="minorEastAsia" w:hAnsiTheme="minorHAnsi" w:hint="eastAsia"/>
          <w:b/>
          <w:szCs w:val="18"/>
        </w:rPr>
        <w:t xml:space="preserve">　　（三）</w:t>
      </w:r>
      <w:proofErr w:type="gramStart"/>
      <w:r w:rsidRPr="0049452B">
        <w:rPr>
          <w:rFonts w:asciiTheme="minorHAnsi" w:eastAsiaTheme="minorEastAsia" w:hAnsiTheme="minorHAnsi" w:hint="eastAsia"/>
          <w:b/>
          <w:szCs w:val="18"/>
        </w:rPr>
        <w:t>介</w:t>
      </w:r>
      <w:proofErr w:type="gramEnd"/>
      <w:r w:rsidRPr="0049452B">
        <w:rPr>
          <w:rFonts w:asciiTheme="minorHAnsi" w:eastAsiaTheme="minorEastAsia" w:hAnsiTheme="minorHAnsi" w:hint="eastAsia"/>
          <w:b/>
          <w:szCs w:val="18"/>
        </w:rPr>
        <w:t>尺度结构的表征。</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建立</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尺度时空结构的计算和实验表征方法，深化对</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尺度动态结构形成和演化规律的理解，使相关研究由平均粗粒化方法逐步发展为</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尺度方法导向的研究。</w:t>
      </w:r>
    </w:p>
    <w:p w:rsidR="0049452B" w:rsidRPr="0049452B" w:rsidRDefault="0049452B" w:rsidP="0049452B">
      <w:pPr>
        <w:pStyle w:val="a3"/>
        <w:spacing w:beforeLines="50" w:before="156" w:afterLines="50" w:after="156"/>
        <w:jc w:val="both"/>
        <w:rPr>
          <w:rFonts w:asciiTheme="minorHAnsi" w:eastAsiaTheme="minorEastAsia" w:hAnsiTheme="minorHAnsi" w:hint="eastAsia"/>
          <w:b/>
          <w:szCs w:val="18"/>
        </w:rPr>
      </w:pPr>
      <w:r w:rsidRPr="0049452B">
        <w:rPr>
          <w:rFonts w:asciiTheme="minorHAnsi" w:eastAsiaTheme="minorEastAsia" w:hAnsiTheme="minorHAnsi" w:hint="eastAsia"/>
          <w:b/>
          <w:szCs w:val="18"/>
        </w:rPr>
        <w:t xml:space="preserve">　　（四）</w:t>
      </w:r>
      <w:proofErr w:type="gramStart"/>
      <w:r w:rsidRPr="0049452B">
        <w:rPr>
          <w:rFonts w:asciiTheme="minorHAnsi" w:eastAsiaTheme="minorEastAsia" w:hAnsiTheme="minorHAnsi" w:hint="eastAsia"/>
          <w:b/>
          <w:szCs w:val="18"/>
        </w:rPr>
        <w:t>介</w:t>
      </w:r>
      <w:proofErr w:type="gramEnd"/>
      <w:r w:rsidRPr="0049452B">
        <w:rPr>
          <w:rFonts w:asciiTheme="minorHAnsi" w:eastAsiaTheme="minorEastAsia" w:hAnsiTheme="minorHAnsi" w:hint="eastAsia"/>
          <w:b/>
          <w:szCs w:val="18"/>
        </w:rPr>
        <w:t>尺度方法的应用研究。</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鼓励</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尺度概念在多相反应相关过程中的应用，聚焦材料的理性设计、过程的直接放大、系统的智能优化，解决困扰学术界和产业界的瓶颈问题。</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Style w:val="a4"/>
          <w:rFonts w:asciiTheme="minorHAnsi" w:eastAsiaTheme="minorEastAsia" w:hAnsiTheme="minorHAnsi" w:hint="eastAsia"/>
          <w:szCs w:val="18"/>
        </w:rPr>
        <w:t>四、</w:t>
      </w:r>
      <w:r w:rsidRPr="0049452B">
        <w:rPr>
          <w:rStyle w:val="a4"/>
          <w:rFonts w:asciiTheme="minorHAnsi" w:eastAsiaTheme="minorEastAsia" w:hAnsiTheme="minorHAnsi" w:hint="eastAsia"/>
          <w:szCs w:val="18"/>
        </w:rPr>
        <w:t>2016</w:t>
      </w:r>
      <w:r w:rsidRPr="0049452B">
        <w:rPr>
          <w:rStyle w:val="a4"/>
          <w:rFonts w:asciiTheme="minorHAnsi" w:eastAsiaTheme="minorEastAsia" w:hAnsiTheme="minorHAnsi" w:hint="eastAsia"/>
          <w:szCs w:val="18"/>
        </w:rPr>
        <w:t>年度资助计划</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lastRenderedPageBreak/>
        <w:t xml:space="preserve">　　</w:t>
      </w:r>
      <w:r w:rsidRPr="0049452B">
        <w:rPr>
          <w:rFonts w:asciiTheme="minorHAnsi" w:eastAsiaTheme="minorEastAsia" w:hAnsiTheme="minorHAnsi" w:hint="eastAsia"/>
          <w:szCs w:val="18"/>
        </w:rPr>
        <w:t>2016</w:t>
      </w:r>
      <w:r w:rsidRPr="0049452B">
        <w:rPr>
          <w:rFonts w:asciiTheme="minorHAnsi" w:eastAsiaTheme="minorEastAsia" w:hAnsiTheme="minorHAnsi" w:hint="eastAsia"/>
          <w:szCs w:val="18"/>
        </w:rPr>
        <w:t>年度对探索性强、开拓新方向的</w:t>
      </w:r>
      <w:proofErr w:type="gramStart"/>
      <w:r w:rsidRPr="0049452B">
        <w:rPr>
          <w:rFonts w:asciiTheme="minorHAnsi" w:eastAsiaTheme="minorEastAsia" w:hAnsiTheme="minorHAnsi" w:hint="eastAsia"/>
          <w:szCs w:val="18"/>
        </w:rPr>
        <w:t>申请按</w:t>
      </w:r>
      <w:proofErr w:type="gramEnd"/>
      <w:r w:rsidRPr="0049452B">
        <w:rPr>
          <w:rFonts w:asciiTheme="minorHAnsi" w:eastAsiaTheme="minorEastAsia" w:hAnsiTheme="minorHAnsi" w:hint="eastAsia"/>
          <w:szCs w:val="18"/>
        </w:rPr>
        <w:t>“培育项目”予以资助，拟资助</w:t>
      </w:r>
      <w:r w:rsidRPr="0049452B">
        <w:rPr>
          <w:rFonts w:asciiTheme="minorHAnsi" w:eastAsiaTheme="minorEastAsia" w:hAnsiTheme="minorHAnsi" w:hint="eastAsia"/>
          <w:szCs w:val="18"/>
        </w:rPr>
        <w:t>15-20</w:t>
      </w:r>
      <w:r w:rsidRPr="0049452B">
        <w:rPr>
          <w:rFonts w:asciiTheme="minorHAnsi" w:eastAsiaTheme="minorEastAsia" w:hAnsiTheme="minorHAnsi" w:hint="eastAsia"/>
          <w:szCs w:val="18"/>
        </w:rPr>
        <w:t>项，直接费用的平均资助强度为</w:t>
      </w:r>
      <w:r w:rsidRPr="0049452B">
        <w:rPr>
          <w:rFonts w:asciiTheme="minorHAnsi" w:eastAsiaTheme="minorEastAsia" w:hAnsiTheme="minorHAnsi" w:hint="eastAsia"/>
          <w:szCs w:val="18"/>
        </w:rPr>
        <w:t>80</w:t>
      </w:r>
      <w:r w:rsidRPr="0049452B">
        <w:rPr>
          <w:rFonts w:asciiTheme="minorHAnsi" w:eastAsiaTheme="minorEastAsia" w:hAnsiTheme="minorHAnsi" w:hint="eastAsia"/>
          <w:szCs w:val="18"/>
        </w:rPr>
        <w:t>万元</w:t>
      </w:r>
      <w:r w:rsidRPr="0049452B">
        <w:rPr>
          <w:rFonts w:asciiTheme="minorHAnsi" w:eastAsiaTheme="minorEastAsia" w:hAnsiTheme="minorHAnsi" w:hint="eastAsia"/>
          <w:szCs w:val="18"/>
        </w:rPr>
        <w:t>/</w:t>
      </w:r>
      <w:r w:rsidRPr="0049452B">
        <w:rPr>
          <w:rFonts w:asciiTheme="minorHAnsi" w:eastAsiaTheme="minorEastAsia" w:hAnsiTheme="minorHAnsi" w:hint="eastAsia"/>
          <w:szCs w:val="18"/>
        </w:rPr>
        <w:t>项，资助期限为</w:t>
      </w:r>
      <w:r w:rsidRPr="0049452B">
        <w:rPr>
          <w:rFonts w:asciiTheme="minorHAnsi" w:eastAsiaTheme="minorEastAsia" w:hAnsiTheme="minorHAnsi" w:hint="eastAsia"/>
          <w:szCs w:val="18"/>
        </w:rPr>
        <w:t>3</w:t>
      </w:r>
      <w:r w:rsidRPr="0049452B">
        <w:rPr>
          <w:rFonts w:asciiTheme="minorHAnsi" w:eastAsiaTheme="minorEastAsia" w:hAnsiTheme="minorHAnsi" w:hint="eastAsia"/>
          <w:szCs w:val="18"/>
        </w:rPr>
        <w:t>年，申请书中研究期限应填写“</w:t>
      </w:r>
      <w:r w:rsidRPr="0049452B">
        <w:rPr>
          <w:rFonts w:asciiTheme="minorHAnsi" w:eastAsiaTheme="minorEastAsia" w:hAnsiTheme="minorHAnsi" w:hint="eastAsia"/>
          <w:szCs w:val="18"/>
        </w:rPr>
        <w:t>2017</w:t>
      </w:r>
      <w:r w:rsidRPr="0049452B">
        <w:rPr>
          <w:rFonts w:asciiTheme="minorHAnsi" w:eastAsiaTheme="minorEastAsia" w:hAnsiTheme="minorHAnsi" w:hint="eastAsia"/>
          <w:szCs w:val="18"/>
        </w:rPr>
        <w:t>年</w:t>
      </w:r>
      <w:r w:rsidRPr="0049452B">
        <w:rPr>
          <w:rFonts w:asciiTheme="minorHAnsi" w:eastAsiaTheme="minorEastAsia" w:hAnsiTheme="minorHAnsi" w:hint="eastAsia"/>
          <w:szCs w:val="18"/>
        </w:rPr>
        <w:t>1</w:t>
      </w:r>
      <w:r w:rsidRPr="0049452B">
        <w:rPr>
          <w:rFonts w:asciiTheme="minorHAnsi" w:eastAsiaTheme="minorEastAsia" w:hAnsiTheme="minorHAnsi" w:hint="eastAsia"/>
          <w:szCs w:val="18"/>
        </w:rPr>
        <w:t>月</w:t>
      </w:r>
      <w:r w:rsidRPr="0049452B">
        <w:rPr>
          <w:rFonts w:asciiTheme="minorHAnsi" w:eastAsiaTheme="minorEastAsia" w:hAnsiTheme="minorHAnsi" w:hint="eastAsia"/>
          <w:szCs w:val="18"/>
        </w:rPr>
        <w:t>1</w:t>
      </w:r>
      <w:r w:rsidRPr="0049452B">
        <w:rPr>
          <w:rFonts w:asciiTheme="minorHAnsi" w:eastAsiaTheme="minorEastAsia" w:hAnsiTheme="minorHAnsi" w:hint="eastAsia"/>
          <w:szCs w:val="18"/>
        </w:rPr>
        <w:t>日</w:t>
      </w:r>
      <w:r w:rsidRPr="0049452B">
        <w:rPr>
          <w:rFonts w:asciiTheme="minorHAnsi" w:eastAsiaTheme="minorEastAsia" w:hAnsiTheme="minorHAnsi" w:hint="eastAsia"/>
          <w:szCs w:val="18"/>
        </w:rPr>
        <w:t>-2019</w:t>
      </w:r>
      <w:r w:rsidRPr="0049452B">
        <w:rPr>
          <w:rFonts w:asciiTheme="minorHAnsi" w:eastAsiaTheme="minorEastAsia" w:hAnsiTheme="minorHAnsi" w:hint="eastAsia"/>
          <w:szCs w:val="18"/>
        </w:rPr>
        <w:t>年</w:t>
      </w:r>
      <w:r w:rsidRPr="0049452B">
        <w:rPr>
          <w:rFonts w:asciiTheme="minorHAnsi" w:eastAsiaTheme="minorEastAsia" w:hAnsiTheme="minorHAnsi" w:hint="eastAsia"/>
          <w:szCs w:val="18"/>
        </w:rPr>
        <w:t>12</w:t>
      </w:r>
      <w:r w:rsidRPr="0049452B">
        <w:rPr>
          <w:rFonts w:asciiTheme="minorHAnsi" w:eastAsiaTheme="minorEastAsia" w:hAnsiTheme="minorHAnsi" w:hint="eastAsia"/>
          <w:szCs w:val="18"/>
        </w:rPr>
        <w:t>月</w:t>
      </w:r>
      <w:r w:rsidRPr="0049452B">
        <w:rPr>
          <w:rFonts w:asciiTheme="minorHAnsi" w:eastAsiaTheme="minorEastAsia" w:hAnsiTheme="minorHAnsi" w:hint="eastAsia"/>
          <w:szCs w:val="18"/>
        </w:rPr>
        <w:t>31</w:t>
      </w:r>
      <w:r w:rsidRPr="0049452B">
        <w:rPr>
          <w:rFonts w:asciiTheme="minorHAnsi" w:eastAsiaTheme="minorEastAsia" w:hAnsiTheme="minorHAnsi" w:hint="eastAsia"/>
          <w:szCs w:val="18"/>
        </w:rPr>
        <w:t>日”；对有一定工作积累、有望在</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尺度科学方面取得重要突破的申请将按“重点支持项目”予以资助，拟资助</w:t>
      </w:r>
      <w:r w:rsidRPr="0049452B">
        <w:rPr>
          <w:rFonts w:asciiTheme="minorHAnsi" w:eastAsiaTheme="minorEastAsia" w:hAnsiTheme="minorHAnsi" w:hint="eastAsia"/>
          <w:szCs w:val="18"/>
        </w:rPr>
        <w:t>3-4</w:t>
      </w:r>
      <w:r w:rsidRPr="0049452B">
        <w:rPr>
          <w:rFonts w:asciiTheme="minorHAnsi" w:eastAsiaTheme="minorEastAsia" w:hAnsiTheme="minorHAnsi" w:hint="eastAsia"/>
          <w:szCs w:val="18"/>
        </w:rPr>
        <w:t>项，直接费用的资助强度为</w:t>
      </w:r>
      <w:r w:rsidRPr="0049452B">
        <w:rPr>
          <w:rFonts w:asciiTheme="minorHAnsi" w:eastAsiaTheme="minorEastAsia" w:hAnsiTheme="minorHAnsi" w:hint="eastAsia"/>
          <w:szCs w:val="18"/>
        </w:rPr>
        <w:t>300</w:t>
      </w:r>
      <w:r w:rsidRPr="0049452B">
        <w:rPr>
          <w:rFonts w:asciiTheme="minorHAnsi" w:eastAsiaTheme="minorEastAsia" w:hAnsiTheme="minorHAnsi" w:hint="eastAsia"/>
          <w:szCs w:val="18"/>
        </w:rPr>
        <w:t>万元</w:t>
      </w:r>
      <w:r w:rsidRPr="0049452B">
        <w:rPr>
          <w:rFonts w:asciiTheme="minorHAnsi" w:eastAsiaTheme="minorEastAsia" w:hAnsiTheme="minorHAnsi" w:hint="eastAsia"/>
          <w:szCs w:val="18"/>
        </w:rPr>
        <w:t>-400</w:t>
      </w:r>
      <w:r w:rsidRPr="0049452B">
        <w:rPr>
          <w:rFonts w:asciiTheme="minorHAnsi" w:eastAsiaTheme="minorEastAsia" w:hAnsiTheme="minorHAnsi" w:hint="eastAsia"/>
          <w:szCs w:val="18"/>
        </w:rPr>
        <w:t>万元</w:t>
      </w:r>
      <w:r w:rsidRPr="0049452B">
        <w:rPr>
          <w:rFonts w:asciiTheme="minorHAnsi" w:eastAsiaTheme="minorEastAsia" w:hAnsiTheme="minorHAnsi" w:hint="eastAsia"/>
          <w:szCs w:val="18"/>
        </w:rPr>
        <w:t>/</w:t>
      </w:r>
      <w:r w:rsidRPr="0049452B">
        <w:rPr>
          <w:rFonts w:asciiTheme="minorHAnsi" w:eastAsiaTheme="minorEastAsia" w:hAnsiTheme="minorHAnsi" w:hint="eastAsia"/>
          <w:szCs w:val="18"/>
        </w:rPr>
        <w:t>项，资助期限为</w:t>
      </w:r>
      <w:r w:rsidRPr="0049452B">
        <w:rPr>
          <w:rFonts w:asciiTheme="minorHAnsi" w:eastAsiaTheme="minorEastAsia" w:hAnsiTheme="minorHAnsi" w:hint="eastAsia"/>
          <w:szCs w:val="18"/>
        </w:rPr>
        <w:t>4</w:t>
      </w:r>
      <w:r w:rsidRPr="0049452B">
        <w:rPr>
          <w:rFonts w:asciiTheme="minorHAnsi" w:eastAsiaTheme="minorEastAsia" w:hAnsiTheme="minorHAnsi" w:hint="eastAsia"/>
          <w:szCs w:val="18"/>
        </w:rPr>
        <w:t>年，申请书中研究期限应填写“</w:t>
      </w:r>
      <w:r w:rsidRPr="0049452B">
        <w:rPr>
          <w:rFonts w:asciiTheme="minorHAnsi" w:eastAsiaTheme="minorEastAsia" w:hAnsiTheme="minorHAnsi" w:hint="eastAsia"/>
          <w:szCs w:val="18"/>
        </w:rPr>
        <w:t>2017</w:t>
      </w:r>
      <w:r w:rsidRPr="0049452B">
        <w:rPr>
          <w:rFonts w:asciiTheme="minorHAnsi" w:eastAsiaTheme="minorEastAsia" w:hAnsiTheme="minorHAnsi" w:hint="eastAsia"/>
          <w:szCs w:val="18"/>
        </w:rPr>
        <w:t>年</w:t>
      </w:r>
      <w:r w:rsidRPr="0049452B">
        <w:rPr>
          <w:rFonts w:asciiTheme="minorHAnsi" w:eastAsiaTheme="minorEastAsia" w:hAnsiTheme="minorHAnsi" w:hint="eastAsia"/>
          <w:szCs w:val="18"/>
        </w:rPr>
        <w:t>1</w:t>
      </w:r>
      <w:r w:rsidRPr="0049452B">
        <w:rPr>
          <w:rFonts w:asciiTheme="minorHAnsi" w:eastAsiaTheme="minorEastAsia" w:hAnsiTheme="minorHAnsi" w:hint="eastAsia"/>
          <w:szCs w:val="18"/>
        </w:rPr>
        <w:t>月</w:t>
      </w:r>
      <w:r w:rsidRPr="0049452B">
        <w:rPr>
          <w:rFonts w:asciiTheme="minorHAnsi" w:eastAsiaTheme="minorEastAsia" w:hAnsiTheme="minorHAnsi" w:hint="eastAsia"/>
          <w:szCs w:val="18"/>
        </w:rPr>
        <w:t>1</w:t>
      </w:r>
      <w:r w:rsidRPr="0049452B">
        <w:rPr>
          <w:rFonts w:asciiTheme="minorHAnsi" w:eastAsiaTheme="minorEastAsia" w:hAnsiTheme="minorHAnsi" w:hint="eastAsia"/>
          <w:szCs w:val="18"/>
        </w:rPr>
        <w:t>日</w:t>
      </w:r>
      <w:r w:rsidRPr="0049452B">
        <w:rPr>
          <w:rFonts w:asciiTheme="minorHAnsi" w:eastAsiaTheme="minorEastAsia" w:hAnsiTheme="minorHAnsi" w:hint="eastAsia"/>
          <w:szCs w:val="18"/>
        </w:rPr>
        <w:t>-2020</w:t>
      </w:r>
      <w:r w:rsidRPr="0049452B">
        <w:rPr>
          <w:rFonts w:asciiTheme="minorHAnsi" w:eastAsiaTheme="minorEastAsia" w:hAnsiTheme="minorHAnsi" w:hint="eastAsia"/>
          <w:szCs w:val="18"/>
        </w:rPr>
        <w:t>年</w:t>
      </w:r>
      <w:r w:rsidRPr="0049452B">
        <w:rPr>
          <w:rFonts w:asciiTheme="minorHAnsi" w:eastAsiaTheme="minorEastAsia" w:hAnsiTheme="minorHAnsi" w:hint="eastAsia"/>
          <w:szCs w:val="18"/>
        </w:rPr>
        <w:t>12</w:t>
      </w:r>
      <w:r w:rsidRPr="0049452B">
        <w:rPr>
          <w:rFonts w:asciiTheme="minorHAnsi" w:eastAsiaTheme="minorEastAsia" w:hAnsiTheme="minorHAnsi" w:hint="eastAsia"/>
          <w:szCs w:val="18"/>
        </w:rPr>
        <w:t>月</w:t>
      </w:r>
      <w:r w:rsidRPr="0049452B">
        <w:rPr>
          <w:rFonts w:asciiTheme="minorHAnsi" w:eastAsiaTheme="minorEastAsia" w:hAnsiTheme="minorHAnsi" w:hint="eastAsia"/>
          <w:szCs w:val="18"/>
        </w:rPr>
        <w:t>31</w:t>
      </w:r>
      <w:r w:rsidRPr="0049452B">
        <w:rPr>
          <w:rFonts w:asciiTheme="minorHAnsi" w:eastAsiaTheme="minorEastAsia" w:hAnsiTheme="minorHAnsi" w:hint="eastAsia"/>
          <w:szCs w:val="18"/>
        </w:rPr>
        <w:t>日”。</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Style w:val="a4"/>
          <w:rFonts w:asciiTheme="minorHAnsi" w:eastAsiaTheme="minorEastAsia" w:hAnsiTheme="minorHAnsi" w:hint="eastAsia"/>
          <w:szCs w:val="18"/>
        </w:rPr>
        <w:t>五、遴选项目的基本原则</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为确保形成</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尺度科学的总体目标，</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研究计划要求所有申请应针对</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尺度行为的本质机理，旨在揭示规律、建立物理模型和预测方法，并实现工业应用。具体要求如下：</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（一）具有原创性的</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尺度理论和方法，能深刻揭示</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尺度过程中不同机制相互作用的规律，提出严密的理论模型和可行方法；</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（二）针对多相反应过程中材料表界面和颗粒</w:t>
      </w:r>
      <w:proofErr w:type="gramStart"/>
      <w:r w:rsidRPr="0049452B">
        <w:rPr>
          <w:rFonts w:asciiTheme="minorHAnsi" w:eastAsiaTheme="minorEastAsia" w:hAnsiTheme="minorHAnsi" w:hint="eastAsia"/>
          <w:szCs w:val="18"/>
        </w:rPr>
        <w:t>聚团两个介</w:t>
      </w:r>
      <w:proofErr w:type="gramEnd"/>
      <w:r w:rsidRPr="0049452B">
        <w:rPr>
          <w:rFonts w:asciiTheme="minorHAnsi" w:eastAsiaTheme="minorEastAsia" w:hAnsiTheme="minorHAnsi" w:hint="eastAsia"/>
          <w:szCs w:val="18"/>
        </w:rPr>
        <w:t>尺度关联的研究；</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（三）鼓励实质性的多学科交叉合作研究，特别是对</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尺度科学共性数学和物理问题的研究，整合相关力量、开展更加有针对性的联合攻关研究的重点支持项目；</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（四）希望通过本研究计划，形成新的理论和方法，解决我国过程工业中具有代表性的重大应用问题。</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Style w:val="a4"/>
          <w:rFonts w:asciiTheme="minorHAnsi" w:eastAsiaTheme="minorEastAsia" w:hAnsiTheme="minorHAnsi" w:hint="eastAsia"/>
          <w:szCs w:val="18"/>
        </w:rPr>
        <w:t>六、申报要求及注意事项</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（一）申请条件。</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研究计划项目申请人应当具备以下条件：</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1.</w:t>
      </w:r>
      <w:r w:rsidRPr="0049452B">
        <w:rPr>
          <w:rFonts w:asciiTheme="minorHAnsi" w:eastAsiaTheme="minorEastAsia" w:hAnsiTheme="minorHAnsi" w:hint="eastAsia"/>
          <w:szCs w:val="18"/>
        </w:rPr>
        <w:t>具有承担基础研究课题的经历；</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2.</w:t>
      </w:r>
      <w:r w:rsidRPr="0049452B">
        <w:rPr>
          <w:rFonts w:asciiTheme="minorHAnsi" w:eastAsiaTheme="minorEastAsia" w:hAnsiTheme="minorHAnsi" w:hint="eastAsia"/>
          <w:szCs w:val="18"/>
        </w:rPr>
        <w:t>具有高级专业技术职务（职称）；</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在站博士后研究人员以及正在攻读研究生学位的人员不得申请。</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（二）限项规定。</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lastRenderedPageBreak/>
        <w:t xml:space="preserve">　　</w:t>
      </w:r>
      <w:r w:rsidRPr="0049452B">
        <w:rPr>
          <w:rFonts w:asciiTheme="minorHAnsi" w:eastAsiaTheme="minorEastAsia" w:hAnsiTheme="minorHAnsi" w:hint="eastAsia"/>
          <w:szCs w:val="18"/>
        </w:rPr>
        <w:t xml:space="preserve">1. </w:t>
      </w:r>
      <w:r w:rsidRPr="0049452B">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49452B">
        <w:rPr>
          <w:rFonts w:asciiTheme="minorHAnsi" w:eastAsiaTheme="minorEastAsia" w:hAnsiTheme="minorHAnsi" w:hint="eastAsia"/>
          <w:szCs w:val="18"/>
        </w:rPr>
        <w:t>3</w:t>
      </w:r>
      <w:r w:rsidRPr="0049452B">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49452B">
        <w:rPr>
          <w:rFonts w:asciiTheme="minorHAnsi" w:eastAsiaTheme="minorEastAsia" w:hAnsiTheme="minorHAnsi" w:hint="eastAsia"/>
          <w:szCs w:val="18"/>
        </w:rPr>
        <w:t>200</w:t>
      </w:r>
      <w:r w:rsidRPr="0049452B">
        <w:rPr>
          <w:rFonts w:asciiTheme="minorHAnsi" w:eastAsiaTheme="minorEastAsia" w:hAnsiTheme="minorHAnsi" w:hint="eastAsia"/>
          <w:szCs w:val="18"/>
        </w:rPr>
        <w:t>万元</w:t>
      </w:r>
      <w:r w:rsidRPr="0049452B">
        <w:rPr>
          <w:rFonts w:asciiTheme="minorHAnsi" w:eastAsiaTheme="minorEastAsia" w:hAnsiTheme="minorHAnsi" w:hint="eastAsia"/>
          <w:szCs w:val="18"/>
        </w:rPr>
        <w:t>/</w:t>
      </w:r>
      <w:r w:rsidRPr="0049452B">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49452B">
        <w:rPr>
          <w:rFonts w:asciiTheme="minorHAnsi" w:eastAsiaTheme="minorEastAsia" w:hAnsiTheme="minorHAnsi" w:hint="eastAsia"/>
          <w:szCs w:val="18"/>
        </w:rPr>
        <w:t>含承担</w:t>
      </w:r>
      <w:proofErr w:type="gramEnd"/>
      <w:r w:rsidRPr="0049452B">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49452B">
        <w:rPr>
          <w:rFonts w:asciiTheme="minorHAnsi" w:eastAsiaTheme="minorEastAsia" w:hAnsiTheme="minorHAnsi" w:hint="eastAsia"/>
          <w:szCs w:val="18"/>
        </w:rPr>
        <w:t>1</w:t>
      </w:r>
      <w:r w:rsidRPr="0049452B">
        <w:rPr>
          <w:rFonts w:asciiTheme="minorHAnsi" w:eastAsiaTheme="minorEastAsia" w:hAnsiTheme="minorHAnsi" w:hint="eastAsia"/>
          <w:szCs w:val="18"/>
        </w:rPr>
        <w:t>年的应急管理项目。</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2.</w:t>
      </w:r>
      <w:r w:rsidRPr="0049452B">
        <w:rPr>
          <w:rFonts w:asciiTheme="minorHAnsi" w:eastAsiaTheme="minorEastAsia" w:hAnsiTheme="minorHAnsi" w:hint="eastAsia"/>
          <w:szCs w:val="18"/>
        </w:rPr>
        <w:t>申请人（不含参与者）同年只能申请</w:t>
      </w:r>
      <w:r w:rsidRPr="0049452B">
        <w:rPr>
          <w:rFonts w:asciiTheme="minorHAnsi" w:eastAsiaTheme="minorEastAsia" w:hAnsiTheme="minorHAnsi" w:hint="eastAsia"/>
          <w:szCs w:val="18"/>
        </w:rPr>
        <w:t>1</w:t>
      </w:r>
      <w:r w:rsidRPr="0049452B">
        <w:rPr>
          <w:rFonts w:asciiTheme="minorHAnsi" w:eastAsiaTheme="minorEastAsia" w:hAnsiTheme="minorHAnsi" w:hint="eastAsia"/>
          <w:szCs w:val="18"/>
        </w:rPr>
        <w:t>项重大研究计划项目。上一年度获得重大研究计划项目资助的项目负责人（不包括集成项目和战略研究项目），本年度不得再申请重大研究计划项目。</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（三）申请注意事项。</w:t>
      </w:r>
    </w:p>
    <w:p w:rsidR="0049452B" w:rsidRPr="0049452B" w:rsidRDefault="0049452B" w:rsidP="0049452B">
      <w:pPr>
        <w:pStyle w:val="a3"/>
        <w:spacing w:beforeLines="50" w:before="156" w:afterLines="50" w:after="156"/>
        <w:jc w:val="both"/>
        <w:rPr>
          <w:rFonts w:asciiTheme="minorHAnsi" w:eastAsiaTheme="minorEastAsia" w:hAnsiTheme="minorHAnsi" w:hint="eastAsia"/>
          <w:b/>
          <w:szCs w:val="18"/>
        </w:rPr>
      </w:pPr>
      <w:r w:rsidRPr="0049452B">
        <w:rPr>
          <w:rFonts w:asciiTheme="minorHAnsi" w:eastAsiaTheme="minorEastAsia" w:hAnsiTheme="minorHAnsi" w:hint="eastAsia"/>
          <w:b/>
          <w:szCs w:val="18"/>
        </w:rPr>
        <w:t xml:space="preserve">　　</w:t>
      </w:r>
      <w:r w:rsidRPr="0049452B">
        <w:rPr>
          <w:rFonts w:asciiTheme="minorHAnsi" w:eastAsiaTheme="minorEastAsia" w:hAnsiTheme="minorHAnsi" w:hint="eastAsia"/>
          <w:b/>
          <w:szCs w:val="18"/>
        </w:rPr>
        <w:t>1.</w:t>
      </w:r>
      <w:r w:rsidRPr="0049452B">
        <w:rPr>
          <w:rFonts w:asciiTheme="minorHAnsi" w:eastAsiaTheme="minorEastAsia" w:hAnsiTheme="minorHAnsi" w:hint="eastAsia"/>
          <w:b/>
          <w:szCs w:val="18"/>
        </w:rPr>
        <w:t>申请书报送日期为</w:t>
      </w:r>
      <w:r w:rsidRPr="0049452B">
        <w:rPr>
          <w:rFonts w:asciiTheme="minorHAnsi" w:eastAsiaTheme="minorEastAsia" w:hAnsiTheme="minorHAnsi" w:hint="eastAsia"/>
          <w:b/>
          <w:szCs w:val="18"/>
        </w:rPr>
        <w:t>2016</w:t>
      </w:r>
      <w:r w:rsidRPr="0049452B">
        <w:rPr>
          <w:rFonts w:asciiTheme="minorHAnsi" w:eastAsiaTheme="minorEastAsia" w:hAnsiTheme="minorHAnsi" w:hint="eastAsia"/>
          <w:b/>
          <w:szCs w:val="18"/>
        </w:rPr>
        <w:t>年</w:t>
      </w:r>
      <w:r w:rsidRPr="0049452B">
        <w:rPr>
          <w:rFonts w:asciiTheme="minorHAnsi" w:eastAsiaTheme="minorEastAsia" w:hAnsiTheme="minorHAnsi" w:hint="eastAsia"/>
          <w:b/>
          <w:szCs w:val="18"/>
        </w:rPr>
        <w:t>9</w:t>
      </w:r>
      <w:r w:rsidRPr="0049452B">
        <w:rPr>
          <w:rFonts w:asciiTheme="minorHAnsi" w:eastAsiaTheme="minorEastAsia" w:hAnsiTheme="minorHAnsi" w:hint="eastAsia"/>
          <w:b/>
          <w:szCs w:val="18"/>
        </w:rPr>
        <w:t>月</w:t>
      </w:r>
      <w:r w:rsidRPr="0049452B">
        <w:rPr>
          <w:rFonts w:asciiTheme="minorHAnsi" w:eastAsiaTheme="minorEastAsia" w:hAnsiTheme="minorHAnsi" w:hint="eastAsia"/>
          <w:b/>
          <w:szCs w:val="18"/>
        </w:rPr>
        <w:t>23</w:t>
      </w:r>
      <w:r w:rsidRPr="0049452B">
        <w:rPr>
          <w:rFonts w:asciiTheme="minorHAnsi" w:eastAsiaTheme="minorEastAsia" w:hAnsiTheme="minorHAnsi" w:hint="eastAsia"/>
          <w:b/>
          <w:szCs w:val="18"/>
        </w:rPr>
        <w:t>日</w:t>
      </w:r>
      <w:r w:rsidRPr="0049452B">
        <w:rPr>
          <w:rFonts w:asciiTheme="minorHAnsi" w:eastAsiaTheme="minorEastAsia" w:hAnsiTheme="minorHAnsi" w:hint="eastAsia"/>
          <w:b/>
          <w:szCs w:val="18"/>
        </w:rPr>
        <w:t>。</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2.</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研究计划项目申请书采用在线方式撰写。对申请人具体要求如下：</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1</w:t>
      </w:r>
      <w:r w:rsidRPr="0049452B">
        <w:rPr>
          <w:rFonts w:asciiTheme="minorHAnsi" w:eastAsiaTheme="minorEastAsia" w:hAnsiTheme="minorHAnsi" w:hint="eastAsia"/>
          <w:szCs w:val="18"/>
        </w:rPr>
        <w:t>）申请人在填报申请书前，应当认真阅读本项目指南和《</w:t>
      </w:r>
      <w:r w:rsidRPr="0049452B">
        <w:rPr>
          <w:rFonts w:asciiTheme="minorHAnsi" w:eastAsiaTheme="minorEastAsia" w:hAnsiTheme="minorHAnsi" w:hint="eastAsia"/>
          <w:szCs w:val="18"/>
        </w:rPr>
        <w:t>2016</w:t>
      </w:r>
      <w:r w:rsidRPr="0049452B">
        <w:rPr>
          <w:rFonts w:asciiTheme="minorHAnsi" w:eastAsiaTheme="minorEastAsia" w:hAnsiTheme="minorHAnsi" w:hint="eastAsia"/>
          <w:szCs w:val="18"/>
        </w:rPr>
        <w:t>年度国家自然科学基金项目指南》中申请须知和限</w:t>
      </w:r>
      <w:proofErr w:type="gramStart"/>
      <w:r w:rsidRPr="0049452B">
        <w:rPr>
          <w:rFonts w:asciiTheme="minorHAnsi" w:eastAsiaTheme="minorEastAsia" w:hAnsiTheme="minorHAnsi" w:hint="eastAsia"/>
          <w:szCs w:val="18"/>
        </w:rPr>
        <w:t>项申请</w:t>
      </w:r>
      <w:proofErr w:type="gramEnd"/>
      <w:r w:rsidRPr="0049452B">
        <w:rPr>
          <w:rFonts w:asciiTheme="minorHAnsi" w:eastAsiaTheme="minorEastAsia" w:hAnsiTheme="minorHAnsi" w:hint="eastAsia"/>
          <w:szCs w:val="18"/>
        </w:rPr>
        <w:t>规定的相关内容，不符合项目指南和相关要求的申请项目不予受理。</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2</w:t>
      </w:r>
      <w:r w:rsidRPr="0049452B">
        <w:rPr>
          <w:rFonts w:asciiTheme="minorHAnsi" w:eastAsiaTheme="minorEastAsia" w:hAnsiTheme="minorHAnsi" w:hint="eastAsia"/>
          <w:szCs w:val="18"/>
        </w:rPr>
        <w:t>）</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3</w:t>
      </w:r>
      <w:r w:rsidRPr="0049452B">
        <w:rPr>
          <w:rFonts w:asciiTheme="minorHAnsi" w:eastAsiaTheme="minorEastAsia" w:hAnsiTheme="minorHAnsi" w:hint="eastAsia"/>
          <w:szCs w:val="18"/>
        </w:rPr>
        <w:t>）申请人登录科学基金网络信息系统</w:t>
      </w:r>
      <w:r w:rsidRPr="0049452B">
        <w:rPr>
          <w:rFonts w:asciiTheme="minorHAnsi" w:eastAsiaTheme="minorEastAsia" w:hAnsiTheme="minorHAnsi" w:hint="eastAsia"/>
          <w:szCs w:val="18"/>
        </w:rPr>
        <w:t>https://isisn.nsfc.gov.cn/</w:t>
      </w:r>
      <w:r w:rsidRPr="0049452B">
        <w:rPr>
          <w:rFonts w:asciiTheme="minorHAnsi" w:eastAsiaTheme="minorEastAsia" w:hAnsiTheme="minorHAnsi" w:hint="eastAsia"/>
          <w:szCs w:val="18"/>
        </w:rPr>
        <w:t>（以下简称信息系统，没有系统账号的申请人请向依托单位基金管理联系人申请开户），按照撰写提纲要求撰写申请书。</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4</w:t>
      </w:r>
      <w:r w:rsidRPr="0049452B">
        <w:rPr>
          <w:rFonts w:asciiTheme="minorHAnsi" w:eastAsiaTheme="minorEastAsia" w:hAnsiTheme="minorHAnsi" w:hint="eastAsia"/>
          <w:szCs w:val="18"/>
        </w:rPr>
        <w:t>）申请书中的资助类别选择“重大研究计划”，亚类说明选择“重点支持项目”或“培育项目”，附注说明选择“多相反应过程中的</w:t>
      </w:r>
      <w:proofErr w:type="gramStart"/>
      <w:r w:rsidRPr="0049452B">
        <w:rPr>
          <w:rFonts w:asciiTheme="minorHAnsi" w:eastAsiaTheme="minorEastAsia" w:hAnsiTheme="minorHAnsi" w:hint="eastAsia"/>
          <w:szCs w:val="18"/>
        </w:rPr>
        <w:t>介</w:t>
      </w:r>
      <w:proofErr w:type="gramEnd"/>
      <w:r w:rsidRPr="0049452B">
        <w:rPr>
          <w:rFonts w:asciiTheme="minorHAnsi" w:eastAsiaTheme="minorEastAsia" w:hAnsiTheme="minorHAnsi" w:hint="eastAsia"/>
          <w:szCs w:val="18"/>
        </w:rPr>
        <w:t>尺度机制及调控”，</w:t>
      </w:r>
      <w:r w:rsidRPr="0049452B">
        <w:rPr>
          <w:rFonts w:asciiTheme="minorHAnsi" w:eastAsiaTheme="minorEastAsia" w:hAnsiTheme="minorHAnsi" w:hint="eastAsia"/>
          <w:szCs w:val="18"/>
        </w:rPr>
        <w:lastRenderedPageBreak/>
        <w:t>根据申请的具体研究内容选择相应的申请代码。以上选择不准确或未选择的项目申请将不予受理。</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培育项目和重点支持项目的合作研究单位不得超过</w:t>
      </w:r>
      <w:r w:rsidRPr="0049452B">
        <w:rPr>
          <w:rFonts w:asciiTheme="minorHAnsi" w:eastAsiaTheme="minorEastAsia" w:hAnsiTheme="minorHAnsi" w:hint="eastAsia"/>
          <w:szCs w:val="18"/>
        </w:rPr>
        <w:t>2</w:t>
      </w:r>
      <w:r w:rsidRPr="0049452B">
        <w:rPr>
          <w:rFonts w:asciiTheme="minorHAnsi" w:eastAsiaTheme="minorEastAsia" w:hAnsiTheme="minorHAnsi" w:hint="eastAsia"/>
          <w:szCs w:val="18"/>
        </w:rPr>
        <w:t>个。</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5</w:t>
      </w:r>
      <w:r w:rsidRPr="0049452B">
        <w:rPr>
          <w:rFonts w:asciiTheme="minorHAnsi" w:eastAsiaTheme="minorEastAsia" w:hAnsiTheme="minorHAnsi" w:hint="eastAsia"/>
          <w:szCs w:val="18"/>
        </w:rPr>
        <w:t>）申请人应当按照重大研究计划申请书的撰写提纲撰写申请书，应具有明确的关键科学问题，并论述与项目指南最接近的科学问题的关系，以及对解决核心科学问题和实现项目总体目标的贡献。</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如果申请人已经承担与</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研究计划相关的其他科技计划项目，应当在报告正文的“研究基础”部分论述申请项目与其他相关项目的区别与联系。</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6</w:t>
      </w:r>
      <w:r w:rsidRPr="0049452B">
        <w:rPr>
          <w:rFonts w:asciiTheme="minorHAnsi" w:eastAsiaTheme="minorEastAsia" w:hAnsiTheme="minorHAns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7</w:t>
      </w:r>
      <w:r w:rsidRPr="0049452B">
        <w:rPr>
          <w:rFonts w:asciiTheme="minorHAnsi" w:eastAsiaTheme="minorEastAsia" w:hAnsiTheme="minorHAnsi" w:hint="eastAsia"/>
          <w:szCs w:val="18"/>
        </w:rPr>
        <w:t>）申请人完成申请书撰写后，在线提交电子申请书及附件材料，下载并打印最终</w:t>
      </w:r>
      <w:r w:rsidRPr="0049452B">
        <w:rPr>
          <w:rFonts w:asciiTheme="minorHAnsi" w:eastAsiaTheme="minorEastAsia" w:hAnsiTheme="minorHAnsi" w:hint="eastAsia"/>
          <w:szCs w:val="18"/>
        </w:rPr>
        <w:t>PDF</w:t>
      </w:r>
      <w:r w:rsidRPr="0049452B">
        <w:rPr>
          <w:rFonts w:asciiTheme="minorHAnsi" w:eastAsiaTheme="minorEastAsia" w:hAnsiTheme="minorHAnsi" w:hint="eastAsia"/>
          <w:szCs w:val="18"/>
        </w:rPr>
        <w:t>版本申请书，向依托单位提交签字后的纸质申请书原件。</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8</w:t>
      </w:r>
      <w:r w:rsidRPr="0049452B">
        <w:rPr>
          <w:rFonts w:asciiTheme="minorHAnsi" w:eastAsiaTheme="minorEastAsia" w:hAnsiTheme="minorHAnsi" w:hint="eastAsia"/>
          <w:szCs w:val="18"/>
        </w:rPr>
        <w:t>）申请人应保证纸质申请书与电子版内容一致。</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Pr>
          <w:rFonts w:asciiTheme="minorHAnsi" w:eastAsiaTheme="minorEastAsia" w:hAnsiTheme="minorHAnsi" w:hint="eastAsia"/>
          <w:szCs w:val="18"/>
        </w:rPr>
        <w:t>3</w:t>
      </w: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申请书由国家自然科学基金委员会项目材料接收工作组负责接收，材料接收工作组联系方式如下：</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通讯地址：北京市海淀区双清路</w:t>
      </w:r>
      <w:r w:rsidRPr="0049452B">
        <w:rPr>
          <w:rFonts w:asciiTheme="minorHAnsi" w:eastAsiaTheme="minorEastAsia" w:hAnsiTheme="minorHAnsi" w:hint="eastAsia"/>
          <w:szCs w:val="18"/>
        </w:rPr>
        <w:t>83</w:t>
      </w:r>
      <w:r w:rsidRPr="0049452B">
        <w:rPr>
          <w:rFonts w:asciiTheme="minorHAnsi" w:eastAsiaTheme="minorEastAsia" w:hAnsiTheme="minorHAnsi" w:hint="eastAsia"/>
          <w:szCs w:val="18"/>
        </w:rPr>
        <w:t>号国家自然科学基金委员会项目材料接收工作组（行政楼</w:t>
      </w:r>
      <w:r w:rsidRPr="0049452B">
        <w:rPr>
          <w:rFonts w:asciiTheme="minorHAnsi" w:eastAsiaTheme="minorEastAsia" w:hAnsiTheme="minorHAnsi" w:hint="eastAsia"/>
          <w:szCs w:val="18"/>
        </w:rPr>
        <w:t>101</w:t>
      </w:r>
      <w:r w:rsidRPr="0049452B">
        <w:rPr>
          <w:rFonts w:asciiTheme="minorHAnsi" w:eastAsiaTheme="minorEastAsia" w:hAnsiTheme="minorHAnsi" w:hint="eastAsia"/>
          <w:szCs w:val="18"/>
        </w:rPr>
        <w:t>房间）</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proofErr w:type="gramStart"/>
      <w:r w:rsidRPr="0049452B">
        <w:rPr>
          <w:rFonts w:asciiTheme="minorHAnsi" w:eastAsiaTheme="minorEastAsia" w:hAnsiTheme="minorHAnsi" w:hint="eastAsia"/>
          <w:szCs w:val="18"/>
        </w:rPr>
        <w:t>邮</w:t>
      </w:r>
      <w:proofErr w:type="gramEnd"/>
      <w:r w:rsidRPr="0049452B">
        <w:rPr>
          <w:rFonts w:asciiTheme="minorHAnsi" w:eastAsiaTheme="minorEastAsia" w:hAnsiTheme="minorHAnsi" w:hint="eastAsia"/>
          <w:szCs w:val="18"/>
        </w:rPr>
        <w:t xml:space="preserve">　　编：</w:t>
      </w:r>
      <w:r w:rsidRPr="0049452B">
        <w:rPr>
          <w:rFonts w:asciiTheme="minorHAnsi" w:eastAsiaTheme="minorEastAsia" w:hAnsiTheme="minorHAnsi" w:hint="eastAsia"/>
          <w:szCs w:val="18"/>
        </w:rPr>
        <w:t>100085</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联系电话：</w:t>
      </w:r>
      <w:r w:rsidRPr="0049452B">
        <w:rPr>
          <w:rFonts w:asciiTheme="minorHAnsi" w:eastAsiaTheme="minorEastAsia" w:hAnsiTheme="minorHAnsi" w:hint="eastAsia"/>
          <w:szCs w:val="18"/>
        </w:rPr>
        <w:t>010-62328591</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Pr>
          <w:rFonts w:asciiTheme="minorHAnsi" w:eastAsiaTheme="minorEastAsia" w:hAnsiTheme="minorHAnsi" w:hint="eastAsia"/>
          <w:szCs w:val="18"/>
        </w:rPr>
        <w:t>4</w:t>
      </w:r>
      <w:r w:rsidRPr="0049452B">
        <w:rPr>
          <w:rFonts w:asciiTheme="minorHAnsi" w:eastAsiaTheme="minorEastAsia" w:hAnsiTheme="minorHAnsi" w:hint="eastAsia"/>
          <w:szCs w:val="18"/>
        </w:rPr>
        <w:t xml:space="preserve">. </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研究计划咨询方式：</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lastRenderedPageBreak/>
        <w:t xml:space="preserve">　　国家自然科学基金委员会计划局交叉学科处</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联系电话：</w:t>
      </w:r>
      <w:r w:rsidRPr="0049452B">
        <w:rPr>
          <w:rFonts w:asciiTheme="minorHAnsi" w:eastAsiaTheme="minorEastAsia" w:hAnsiTheme="minorHAnsi" w:hint="eastAsia"/>
          <w:szCs w:val="18"/>
        </w:rPr>
        <w:t>010-62328484</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国家自然科学基金委员会化学科学部五处</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联系电话：</w:t>
      </w:r>
      <w:r w:rsidRPr="0049452B">
        <w:rPr>
          <w:rFonts w:asciiTheme="minorHAnsi" w:eastAsiaTheme="minorEastAsia" w:hAnsiTheme="minorHAnsi" w:hint="eastAsia"/>
          <w:szCs w:val="18"/>
        </w:rPr>
        <w:t>010-62327168</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（四）其他注意事项。</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1.</w:t>
      </w:r>
      <w:r w:rsidRPr="0049452B">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为实现重大研究计划总体科学目标和多学科集成，获得资助的项目负责人应当承诺遵守相关数据和资料管理与共享的规定，项目执行过程中应关注与本计划其他项目之间的相互支撑关系。</w:t>
      </w:r>
    </w:p>
    <w:p w:rsidR="0049452B" w:rsidRPr="0049452B" w:rsidRDefault="0049452B" w:rsidP="0049452B">
      <w:pPr>
        <w:pStyle w:val="a3"/>
        <w:spacing w:beforeLines="50" w:before="156" w:afterLines="50" w:after="156"/>
        <w:jc w:val="both"/>
        <w:rPr>
          <w:rFonts w:asciiTheme="minorHAnsi" w:eastAsiaTheme="minorEastAsia" w:hAnsiTheme="minorHAnsi" w:hint="eastAsia"/>
          <w:szCs w:val="18"/>
        </w:rPr>
      </w:pPr>
      <w:r w:rsidRPr="0049452B">
        <w:rPr>
          <w:rFonts w:asciiTheme="minorHAnsi" w:eastAsiaTheme="minorEastAsia" w:hAnsiTheme="minorHAnsi" w:hint="eastAsia"/>
          <w:szCs w:val="18"/>
        </w:rPr>
        <w:t xml:space="preserve">　　</w:t>
      </w:r>
      <w:r w:rsidRPr="0049452B">
        <w:rPr>
          <w:rFonts w:asciiTheme="minorHAnsi" w:eastAsiaTheme="minorEastAsia" w:hAnsiTheme="minorHAnsi" w:hint="eastAsia"/>
          <w:szCs w:val="18"/>
        </w:rPr>
        <w:t>2.</w:t>
      </w:r>
      <w:r w:rsidRPr="0049452B">
        <w:rPr>
          <w:rFonts w:asciiTheme="minorHAnsi" w:eastAsiaTheme="minorEastAsia" w:hAnsiTheme="minorHAnsi" w:hint="eastAsia"/>
          <w:szCs w:val="18"/>
        </w:rPr>
        <w:t>为加强项目的学术交流，促进项目群的形成和多学科交叉与集成，</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49452B">
        <w:rPr>
          <w:rFonts w:asciiTheme="minorHAnsi" w:eastAsiaTheme="minorEastAsia" w:hAnsiTheme="minorHAnsi" w:hint="eastAsia"/>
          <w:szCs w:val="18"/>
        </w:rPr>
        <w:t>本重大</w:t>
      </w:r>
      <w:proofErr w:type="gramEnd"/>
      <w:r w:rsidRPr="0049452B">
        <w:rPr>
          <w:rFonts w:asciiTheme="minorHAnsi" w:eastAsiaTheme="minorEastAsia" w:hAnsiTheme="minorHAnsi" w:hint="eastAsia"/>
          <w:szCs w:val="18"/>
        </w:rPr>
        <w:t>研究计划指导专家组和管理工作组所组织的上述学术交流活动。</w:t>
      </w:r>
    </w:p>
    <w:p w:rsidR="00E50200" w:rsidRPr="0049452B" w:rsidRDefault="00E50200" w:rsidP="0049452B">
      <w:pPr>
        <w:spacing w:beforeLines="50" w:before="156" w:afterLines="50" w:after="156" w:line="360" w:lineRule="auto"/>
        <w:rPr>
          <w:rFonts w:hint="eastAsia"/>
          <w:sz w:val="24"/>
        </w:rPr>
      </w:pPr>
    </w:p>
    <w:sectPr w:rsidR="00E50200" w:rsidRPr="00494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9C"/>
    <w:rsid w:val="0038249C"/>
    <w:rsid w:val="0049452B"/>
    <w:rsid w:val="00E5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452B"/>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4945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452B"/>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494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259020">
      <w:bodyDiv w:val="1"/>
      <w:marLeft w:val="0"/>
      <w:marRight w:val="0"/>
      <w:marTop w:val="0"/>
      <w:marBottom w:val="0"/>
      <w:divBdr>
        <w:top w:val="none" w:sz="0" w:space="0" w:color="auto"/>
        <w:left w:val="none" w:sz="0" w:space="0" w:color="auto"/>
        <w:bottom w:val="none" w:sz="0" w:space="0" w:color="auto"/>
        <w:right w:val="none" w:sz="0" w:space="0" w:color="auto"/>
      </w:divBdr>
      <w:divsChild>
        <w:div w:id="762607834">
          <w:marLeft w:val="0"/>
          <w:marRight w:val="0"/>
          <w:marTop w:val="0"/>
          <w:marBottom w:val="0"/>
          <w:divBdr>
            <w:top w:val="none" w:sz="0" w:space="0" w:color="auto"/>
            <w:left w:val="none" w:sz="0" w:space="0" w:color="auto"/>
            <w:bottom w:val="none" w:sz="0" w:space="0" w:color="auto"/>
            <w:right w:val="none" w:sz="0" w:space="0" w:color="auto"/>
          </w:divBdr>
          <w:divsChild>
            <w:div w:id="807744306">
              <w:marLeft w:val="0"/>
              <w:marRight w:val="0"/>
              <w:marTop w:val="75"/>
              <w:marBottom w:val="0"/>
              <w:divBdr>
                <w:top w:val="none" w:sz="0" w:space="0" w:color="auto"/>
                <w:left w:val="none" w:sz="0" w:space="0" w:color="auto"/>
                <w:bottom w:val="none" w:sz="0" w:space="0" w:color="auto"/>
                <w:right w:val="none" w:sz="0" w:space="0" w:color="auto"/>
              </w:divBdr>
              <w:divsChild>
                <w:div w:id="436173654">
                  <w:marLeft w:val="0"/>
                  <w:marRight w:val="0"/>
                  <w:marTop w:val="0"/>
                  <w:marBottom w:val="0"/>
                  <w:divBdr>
                    <w:top w:val="none" w:sz="0" w:space="0" w:color="auto"/>
                    <w:left w:val="none" w:sz="0" w:space="0" w:color="auto"/>
                    <w:bottom w:val="none" w:sz="0" w:space="0" w:color="auto"/>
                    <w:right w:val="none" w:sz="0" w:space="0" w:color="auto"/>
                  </w:divBdr>
                  <w:divsChild>
                    <w:div w:id="1049575419">
                      <w:marLeft w:val="0"/>
                      <w:marRight w:val="0"/>
                      <w:marTop w:val="0"/>
                      <w:marBottom w:val="0"/>
                      <w:divBdr>
                        <w:top w:val="single" w:sz="6" w:space="31" w:color="BBE0ED"/>
                        <w:left w:val="single" w:sz="6" w:space="0" w:color="BBE0ED"/>
                        <w:bottom w:val="single" w:sz="6" w:space="0" w:color="BBE0ED"/>
                        <w:right w:val="single" w:sz="6" w:space="0" w:color="BBE0ED"/>
                      </w:divBdr>
                      <w:divsChild>
                        <w:div w:id="1798134452">
                          <w:marLeft w:val="0"/>
                          <w:marRight w:val="0"/>
                          <w:marTop w:val="0"/>
                          <w:marBottom w:val="0"/>
                          <w:divBdr>
                            <w:top w:val="none" w:sz="0" w:space="0" w:color="auto"/>
                            <w:left w:val="none" w:sz="0" w:space="0" w:color="auto"/>
                            <w:bottom w:val="none" w:sz="0" w:space="0" w:color="auto"/>
                            <w:right w:val="none" w:sz="0" w:space="0" w:color="auto"/>
                          </w:divBdr>
                          <w:divsChild>
                            <w:div w:id="208499332">
                              <w:marLeft w:val="0"/>
                              <w:marRight w:val="0"/>
                              <w:marTop w:val="0"/>
                              <w:marBottom w:val="0"/>
                              <w:divBdr>
                                <w:top w:val="none" w:sz="0" w:space="0" w:color="auto"/>
                                <w:left w:val="none" w:sz="0" w:space="0" w:color="auto"/>
                                <w:bottom w:val="none" w:sz="0" w:space="0" w:color="auto"/>
                                <w:right w:val="none" w:sz="0" w:space="0" w:color="auto"/>
                              </w:divBdr>
                              <w:divsChild>
                                <w:div w:id="704643219">
                                  <w:marLeft w:val="0"/>
                                  <w:marRight w:val="0"/>
                                  <w:marTop w:val="0"/>
                                  <w:marBottom w:val="0"/>
                                  <w:divBdr>
                                    <w:top w:val="none" w:sz="0" w:space="0" w:color="auto"/>
                                    <w:left w:val="none" w:sz="0" w:space="0" w:color="auto"/>
                                    <w:bottom w:val="none" w:sz="0" w:space="0" w:color="auto"/>
                                    <w:right w:val="none" w:sz="0" w:space="0" w:color="auto"/>
                                  </w:divBdr>
                                  <w:divsChild>
                                    <w:div w:id="4713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2016-08-30T03:12:00Z</dcterms:created>
  <dcterms:modified xsi:type="dcterms:W3CDTF">2016-08-30T03:18:00Z</dcterms:modified>
</cp:coreProperties>
</file>